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BAE26" w14:textId="77777777" w:rsidR="00584855" w:rsidRPr="007B5BC7" w:rsidRDefault="00584855" w:rsidP="00FC10F3">
      <w:pPr>
        <w:spacing w:after="0" w:line="360" w:lineRule="auto"/>
        <w:jc w:val="both"/>
        <w:rPr>
          <w:rFonts w:ascii="Arial" w:hAnsi="Arial" w:cs="Arial"/>
          <w:b/>
          <w:color w:val="FF0000"/>
        </w:rPr>
      </w:pPr>
      <w:r w:rsidRPr="00855C00">
        <w:rPr>
          <w:rFonts w:ascii="Arial" w:hAnsi="Arial" w:cs="Arial"/>
          <w:noProof/>
          <w:color w:val="FF0000"/>
          <w:lang w:eastAsia="el-GR"/>
        </w:rPr>
        <w:drawing>
          <wp:inline distT="0" distB="0" distL="0" distR="0" wp14:anchorId="7D3D7A80" wp14:editId="3A918892">
            <wp:extent cx="23431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85800"/>
                    </a:xfrm>
                    <a:prstGeom prst="rect">
                      <a:avLst/>
                    </a:prstGeom>
                    <a:noFill/>
                    <a:ln>
                      <a:noFill/>
                    </a:ln>
                  </pic:spPr>
                </pic:pic>
              </a:graphicData>
            </a:graphic>
          </wp:inline>
        </w:drawing>
      </w:r>
    </w:p>
    <w:p w14:paraId="64E49A87" w14:textId="77777777" w:rsidR="00FF0E6D" w:rsidRPr="00855C00" w:rsidRDefault="004507D8" w:rsidP="00E55CB7">
      <w:pPr>
        <w:spacing w:after="0" w:line="360" w:lineRule="auto"/>
        <w:jc w:val="center"/>
        <w:rPr>
          <w:rFonts w:ascii="Arial" w:hAnsi="Arial" w:cs="Arial"/>
          <w:b/>
        </w:rPr>
      </w:pPr>
      <w:r w:rsidRPr="00855C00">
        <w:rPr>
          <w:rFonts w:ascii="Arial" w:hAnsi="Arial" w:cs="Arial"/>
          <w:b/>
        </w:rPr>
        <w:t xml:space="preserve">ΣΧΕΔΙΟ ΑΠΟΦΑΣΕΩΝ ΤΟΥ Δ.Σ. / ΣΧΟΛΙΑ ΤΟΥ Δ.Σ. </w:t>
      </w:r>
    </w:p>
    <w:p w14:paraId="31092C1F" w14:textId="77777777" w:rsidR="00FF0E6D" w:rsidRPr="00855C00" w:rsidRDefault="004507D8" w:rsidP="00E55CB7">
      <w:pPr>
        <w:spacing w:after="0" w:line="360" w:lineRule="auto"/>
        <w:jc w:val="center"/>
        <w:rPr>
          <w:rFonts w:ascii="Arial" w:hAnsi="Arial" w:cs="Arial"/>
          <w:b/>
        </w:rPr>
      </w:pPr>
      <w:r w:rsidRPr="00855C00">
        <w:rPr>
          <w:rFonts w:ascii="Arial" w:hAnsi="Arial" w:cs="Arial"/>
          <w:b/>
        </w:rPr>
        <w:t xml:space="preserve">ΕΠΙ ΤΩΝ ΘΕΜΑΤΩΝ ΤΗΣ ΗΜΕΡΗΣΙΑΣ ΔΙΑΤΑΞΗΣ ΤΗΣ ΤΑΚΤΙΚΗΣ ΓΕΝΙΚΗΣ ΣΥΝΕΛΕΥΣΗΣ ΤΗΣ </w:t>
      </w:r>
      <w:r w:rsidR="0031278E" w:rsidRPr="00855C00">
        <w:rPr>
          <w:rFonts w:ascii="Arial" w:hAnsi="Arial" w:cs="Arial"/>
          <w:b/>
        </w:rPr>
        <w:t>6</w:t>
      </w:r>
      <w:r w:rsidR="0031278E" w:rsidRPr="00855C00">
        <w:rPr>
          <w:rFonts w:ascii="Arial" w:hAnsi="Arial" w:cs="Arial"/>
          <w:b/>
          <w:vertAlign w:val="superscript"/>
        </w:rPr>
        <w:t>ΗΣ</w:t>
      </w:r>
      <w:r w:rsidR="0031278E" w:rsidRPr="00855C00">
        <w:rPr>
          <w:rFonts w:ascii="Arial" w:hAnsi="Arial" w:cs="Arial"/>
          <w:b/>
        </w:rPr>
        <w:t xml:space="preserve"> </w:t>
      </w:r>
      <w:r w:rsidRPr="00855C00">
        <w:rPr>
          <w:rFonts w:ascii="Arial" w:hAnsi="Arial" w:cs="Arial"/>
          <w:b/>
        </w:rPr>
        <w:t>ΙΟΥ</w:t>
      </w:r>
      <w:r w:rsidR="0031278E" w:rsidRPr="00855C00">
        <w:rPr>
          <w:rFonts w:ascii="Arial" w:hAnsi="Arial" w:cs="Arial"/>
          <w:b/>
        </w:rPr>
        <w:t>Λ</w:t>
      </w:r>
      <w:r w:rsidRPr="00855C00">
        <w:rPr>
          <w:rFonts w:ascii="Arial" w:hAnsi="Arial" w:cs="Arial"/>
          <w:b/>
        </w:rPr>
        <w:t>ΙΟΥ 202</w:t>
      </w:r>
      <w:r w:rsidR="008A2CEA" w:rsidRPr="00855C00">
        <w:rPr>
          <w:rFonts w:ascii="Arial" w:hAnsi="Arial" w:cs="Arial"/>
          <w:b/>
        </w:rPr>
        <w:t>3</w:t>
      </w:r>
      <w:r w:rsidR="00BE7524" w:rsidRPr="00855C00">
        <w:rPr>
          <w:rFonts w:ascii="Arial" w:hAnsi="Arial" w:cs="Arial"/>
          <w:b/>
        </w:rPr>
        <w:t xml:space="preserve"> ΤΩΝ ΜΕΤΟΧΩΝ, ΚΑΤΟΧΩΝ ΚΟΙΝΩΝ ΜΕΤΟΧΩΝ </w:t>
      </w:r>
      <w:r w:rsidR="002D037D" w:rsidRPr="00855C00">
        <w:rPr>
          <w:rFonts w:ascii="Arial" w:hAnsi="Arial" w:cs="Arial"/>
          <w:b/>
        </w:rPr>
        <w:t xml:space="preserve">ΤΗΣ </w:t>
      </w:r>
    </w:p>
    <w:p w14:paraId="47EE7D80" w14:textId="77777777" w:rsidR="002D037D" w:rsidRPr="00855C00" w:rsidRDefault="004507D8" w:rsidP="00E55CB7">
      <w:pPr>
        <w:spacing w:after="0" w:line="360" w:lineRule="auto"/>
        <w:jc w:val="center"/>
        <w:rPr>
          <w:rFonts w:ascii="Arial" w:hAnsi="Arial" w:cs="Arial"/>
          <w:b/>
        </w:rPr>
      </w:pPr>
      <w:r w:rsidRPr="00855C00">
        <w:rPr>
          <w:rFonts w:ascii="Arial" w:hAnsi="Arial" w:cs="Arial"/>
          <w:b/>
        </w:rPr>
        <w:t>«</w:t>
      </w:r>
      <w:r w:rsidR="002D037D" w:rsidRPr="00855C00">
        <w:rPr>
          <w:rFonts w:ascii="Arial" w:hAnsi="Arial" w:cs="Arial"/>
          <w:b/>
          <w:lang w:val="en-GB"/>
        </w:rPr>
        <w:t>ATTICA</w:t>
      </w:r>
      <w:r w:rsidR="009F7CCD" w:rsidRPr="00855C00">
        <w:rPr>
          <w:rFonts w:ascii="Arial" w:hAnsi="Arial" w:cs="Arial"/>
          <w:b/>
        </w:rPr>
        <w:t xml:space="preserve"> </w:t>
      </w:r>
      <w:r w:rsidR="002D037D" w:rsidRPr="00855C00">
        <w:rPr>
          <w:rFonts w:ascii="Arial" w:hAnsi="Arial" w:cs="Arial"/>
          <w:b/>
          <w:lang w:val="en-GB"/>
        </w:rPr>
        <w:t>BANK</w:t>
      </w:r>
      <w:r w:rsidR="002D037D" w:rsidRPr="00855C00">
        <w:rPr>
          <w:rFonts w:ascii="Arial" w:hAnsi="Arial" w:cs="Arial"/>
          <w:b/>
        </w:rPr>
        <w:t xml:space="preserve"> ΑΝΩΝΥΜΗ ΤΡΑΠΕΖΙΚΗ ΕΤΑΙΡΕΙΑ</w:t>
      </w:r>
      <w:r w:rsidRPr="00855C00">
        <w:rPr>
          <w:rFonts w:ascii="Arial" w:hAnsi="Arial" w:cs="Arial"/>
          <w:b/>
        </w:rPr>
        <w:t>»</w:t>
      </w:r>
      <w:r w:rsidR="00552BDE" w:rsidRPr="00855C00">
        <w:rPr>
          <w:rStyle w:val="FootnoteReference"/>
          <w:rFonts w:ascii="Arial" w:hAnsi="Arial" w:cs="Arial"/>
          <w:b/>
        </w:rPr>
        <w:footnoteReference w:id="1"/>
      </w:r>
    </w:p>
    <w:p w14:paraId="235161FB" w14:textId="77777777" w:rsidR="002D037D" w:rsidRPr="00855C00" w:rsidRDefault="002D037D" w:rsidP="00FC10F3">
      <w:pPr>
        <w:spacing w:after="0" w:line="360" w:lineRule="auto"/>
        <w:ind w:firstLine="720"/>
        <w:jc w:val="both"/>
        <w:rPr>
          <w:rFonts w:ascii="Arial" w:hAnsi="Arial" w:cs="Arial"/>
        </w:rPr>
      </w:pPr>
      <w:r w:rsidRPr="00855C00">
        <w:rPr>
          <w:rFonts w:ascii="Arial" w:hAnsi="Arial" w:cs="Arial"/>
        </w:rPr>
        <w:t>Σύμφωνα με το άρθρο 123 παρ. 4 ν. 4548/2018,  οι εισηγμένες εταιρείες οφείλουν από την ημέρα δημοσίευσης της πρόσκλησης για σύγκληση γενικής συνέλευσης μέχρι και την ημέρα της γενικής συνέλευσης να αναρτούν στην ιστοσελίδα τους, μεταξύ άλλων, σχέδιο απόφασης για κάθε θέμα της προτεινόμενης ημερήσιας διάταξης ή, εφόσον καμία απόφαση δεν έχει προταθεί προς έγκριση, σχόλιο του Διοικητικού Συμβουλίου για κάθε θέμα της εν λόγω ημερήσιας διάταξης.</w:t>
      </w:r>
    </w:p>
    <w:p w14:paraId="0428A2CB" w14:textId="77777777" w:rsidR="002D037D" w:rsidRPr="00855C00" w:rsidRDefault="002D037D" w:rsidP="00FC10F3">
      <w:pPr>
        <w:autoSpaceDE w:val="0"/>
        <w:autoSpaceDN w:val="0"/>
        <w:adjustRightInd w:val="0"/>
        <w:spacing w:after="0" w:line="360" w:lineRule="auto"/>
        <w:ind w:firstLine="720"/>
        <w:jc w:val="both"/>
        <w:rPr>
          <w:rFonts w:ascii="Arial" w:hAnsi="Arial" w:cs="Arial"/>
        </w:rPr>
      </w:pPr>
      <w:r w:rsidRPr="00855C00">
        <w:rPr>
          <w:rFonts w:ascii="Arial" w:hAnsi="Arial" w:cs="Arial"/>
        </w:rPr>
        <w:t>Με βάση τα παραπάνω και εν όψει της διεξαγωγής της Τακτικής Γενικής Συνέλευσης των μετόχων, κατόχων κοινών μετοχών της Τράπεζας</w:t>
      </w:r>
      <w:r w:rsidR="00C77205" w:rsidRPr="00855C00">
        <w:rPr>
          <w:rFonts w:ascii="Arial" w:hAnsi="Arial" w:cs="Arial"/>
        </w:rPr>
        <w:t>,</w:t>
      </w:r>
      <w:r w:rsidR="00C66542" w:rsidRPr="00855C00">
        <w:rPr>
          <w:rFonts w:ascii="Arial" w:hAnsi="Arial" w:cs="Arial"/>
        </w:rPr>
        <w:t xml:space="preserve"> την </w:t>
      </w:r>
      <w:r w:rsidR="0031278E" w:rsidRPr="00855C00">
        <w:rPr>
          <w:rFonts w:ascii="Arial" w:hAnsi="Arial" w:cs="Arial"/>
        </w:rPr>
        <w:t>06-07</w:t>
      </w:r>
      <w:r w:rsidR="00C66542" w:rsidRPr="00855C00">
        <w:rPr>
          <w:rFonts w:ascii="Arial" w:hAnsi="Arial" w:cs="Arial"/>
        </w:rPr>
        <w:t>-2023</w:t>
      </w:r>
      <w:r w:rsidRPr="00855C00">
        <w:rPr>
          <w:rFonts w:ascii="Arial" w:hAnsi="Arial" w:cs="Arial"/>
        </w:rPr>
        <w:t xml:space="preserve">, </w:t>
      </w:r>
      <w:r w:rsidR="00BE7524" w:rsidRPr="00855C00">
        <w:rPr>
          <w:rFonts w:ascii="Arial" w:hAnsi="Arial" w:cs="Arial"/>
        </w:rPr>
        <w:t>παρατ</w:t>
      </w:r>
      <w:r w:rsidR="00552BDE" w:rsidRPr="00855C00">
        <w:rPr>
          <w:rFonts w:ascii="Arial" w:hAnsi="Arial" w:cs="Arial"/>
        </w:rPr>
        <w:t>ίθενται</w:t>
      </w:r>
      <w:r w:rsidR="00BE7524" w:rsidRPr="00855C00">
        <w:rPr>
          <w:rFonts w:ascii="Arial" w:hAnsi="Arial" w:cs="Arial"/>
        </w:rPr>
        <w:t xml:space="preserve"> </w:t>
      </w:r>
      <w:r w:rsidRPr="00855C00">
        <w:rPr>
          <w:rFonts w:ascii="Arial" w:hAnsi="Arial" w:cs="Arial"/>
        </w:rPr>
        <w:t>οι εισηγήσεις/προτάσεις του Διοικητικού Συμβουλίου επί των επιμέρους Θεμάτων της Ημερήσιας Διάταξης της Τακτικής Γενικής Συνέλευσης</w:t>
      </w:r>
      <w:r w:rsidR="00010527" w:rsidRPr="00855C00">
        <w:rPr>
          <w:rFonts w:ascii="Arial" w:hAnsi="Arial" w:cs="Arial"/>
        </w:rPr>
        <w:t xml:space="preserve"> προκειμένου οι μέτοχοι να αποφασίσουν επ’ αυτών.</w:t>
      </w:r>
    </w:p>
    <w:p w14:paraId="25F9F999" w14:textId="77777777" w:rsidR="002D037D" w:rsidRPr="00855C00" w:rsidRDefault="002D037D" w:rsidP="00FC10F3">
      <w:pPr>
        <w:autoSpaceDE w:val="0"/>
        <w:autoSpaceDN w:val="0"/>
        <w:adjustRightInd w:val="0"/>
        <w:spacing w:after="0" w:line="360" w:lineRule="auto"/>
        <w:ind w:firstLine="720"/>
        <w:jc w:val="both"/>
        <w:rPr>
          <w:rFonts w:ascii="Arial" w:hAnsi="Arial" w:cs="Arial"/>
        </w:rPr>
      </w:pPr>
      <w:r w:rsidRPr="00855C00">
        <w:rPr>
          <w:rFonts w:ascii="Arial" w:hAnsi="Arial" w:cs="Arial"/>
        </w:rPr>
        <w:t xml:space="preserve">Σημειώνεται ότι για την διαμόρφωση των αμοιβών που καταγράφονται στα θέματα </w:t>
      </w:r>
      <w:r w:rsidR="0035134D" w:rsidRPr="00855C00">
        <w:rPr>
          <w:rFonts w:ascii="Arial" w:hAnsi="Arial" w:cs="Arial"/>
        </w:rPr>
        <w:t>8</w:t>
      </w:r>
      <w:r w:rsidRPr="00855C00">
        <w:rPr>
          <w:rFonts w:ascii="Arial" w:hAnsi="Arial" w:cs="Arial"/>
        </w:rPr>
        <w:t xml:space="preserve"> και </w:t>
      </w:r>
      <w:r w:rsidR="0035134D" w:rsidRPr="00855C00">
        <w:rPr>
          <w:rFonts w:ascii="Arial" w:hAnsi="Arial" w:cs="Arial"/>
        </w:rPr>
        <w:t>9</w:t>
      </w:r>
      <w:r w:rsidRPr="00855C00">
        <w:rPr>
          <w:rFonts w:ascii="Arial" w:hAnsi="Arial" w:cs="Arial"/>
        </w:rPr>
        <w:t xml:space="preserve"> της Ημερήσιας Διάταξης της Γενικής Συνέλευσης οι αποφάσεις έχουν ληφθεί από όλα τα αρμόδια όργανα της Τράπεζας όπως προβλέπουν ο νόμος και οι κανονισμοί της Τράπεζας, ενώ όσον αφορά την πρόταση για την επιλογή της ελεγκτικής εταιρείας που θα αναλάβει τον έλεγχο των οικονομικών καταστάσεων της χρήσης </w:t>
      </w:r>
      <w:r w:rsidR="006873CB" w:rsidRPr="00855C00">
        <w:rPr>
          <w:rFonts w:ascii="Arial" w:hAnsi="Arial" w:cs="Arial"/>
        </w:rPr>
        <w:t>2023</w:t>
      </w:r>
      <w:r w:rsidRPr="00855C00">
        <w:rPr>
          <w:rFonts w:ascii="Arial" w:hAnsi="Arial" w:cs="Arial"/>
        </w:rPr>
        <w:t xml:space="preserve">, έχει προηγηθεί σχετική συνεδρίαση της Επιτροπής Ελέγχου.  </w:t>
      </w:r>
    </w:p>
    <w:p w14:paraId="01E930BD" w14:textId="77777777" w:rsidR="006343DA" w:rsidRPr="007B5BC7" w:rsidRDefault="006343DA" w:rsidP="00FC10F3">
      <w:pPr>
        <w:spacing w:after="0" w:line="360" w:lineRule="auto"/>
        <w:jc w:val="both"/>
        <w:rPr>
          <w:rFonts w:ascii="Arial" w:hAnsi="Arial" w:cs="Arial"/>
          <w:b/>
          <w:color w:val="FF0000"/>
        </w:rPr>
      </w:pPr>
    </w:p>
    <w:p w14:paraId="69FF6114" w14:textId="77777777" w:rsidR="006343DA" w:rsidRPr="00855C00" w:rsidRDefault="006343DA" w:rsidP="00FC10F3">
      <w:pPr>
        <w:spacing w:after="0" w:line="360" w:lineRule="auto"/>
        <w:jc w:val="both"/>
        <w:rPr>
          <w:rFonts w:ascii="Arial" w:hAnsi="Arial" w:cs="Arial"/>
        </w:rPr>
      </w:pPr>
      <w:r w:rsidRPr="00855C00">
        <w:rPr>
          <w:rFonts w:ascii="Arial" w:eastAsia="Times New Roman" w:hAnsi="Arial" w:cs="Arial"/>
          <w:b/>
        </w:rPr>
        <w:t xml:space="preserve">ΘΕΜΑ 1: </w:t>
      </w:r>
      <w:r w:rsidR="00B320D4" w:rsidRPr="00855C00">
        <w:rPr>
          <w:rFonts w:ascii="Arial" w:eastAsia="Times New Roman" w:hAnsi="Arial" w:cs="Arial"/>
          <w:b/>
        </w:rPr>
        <w:t>Ανακοίνωση εκλογής μελών του Δ.Σ. σε αντικατάσταση παραιτηθέντων σύμφωνα με το άρθρο 82 παρ. 1 του ν. 4548/2018.</w:t>
      </w:r>
    </w:p>
    <w:p w14:paraId="053C32BC" w14:textId="77777777" w:rsidR="0031278E" w:rsidRPr="00855C00" w:rsidRDefault="00102526" w:rsidP="0031278E">
      <w:pPr>
        <w:widowControl w:val="0"/>
        <w:shd w:val="clear" w:color="auto" w:fill="FFFFFF"/>
        <w:autoSpaceDE w:val="0"/>
        <w:autoSpaceDN w:val="0"/>
        <w:spacing w:after="0" w:line="360" w:lineRule="auto"/>
        <w:ind w:firstLine="720"/>
        <w:jc w:val="both"/>
        <w:rPr>
          <w:rFonts w:ascii="Arial" w:hAnsi="Arial" w:cs="Arial"/>
          <w:iCs/>
        </w:rPr>
      </w:pPr>
      <w:r w:rsidRPr="00855C00">
        <w:rPr>
          <w:rFonts w:ascii="Arial" w:hAnsi="Arial" w:cs="Arial"/>
          <w:iCs/>
        </w:rPr>
        <w:t>Ανακοινώνεται στη Γενική Συνέλευση σύμφωνα με το άρθρο 82 παρ. 1 του ν. 4548/2018</w:t>
      </w:r>
      <w:r w:rsidR="0031278E" w:rsidRPr="00855C00">
        <w:rPr>
          <w:rFonts w:ascii="Arial" w:hAnsi="Arial" w:cs="Arial"/>
          <w:iCs/>
        </w:rPr>
        <w:t xml:space="preserve"> τα κάτωθι:</w:t>
      </w:r>
    </w:p>
    <w:p w14:paraId="71730114" w14:textId="77777777" w:rsidR="0031278E" w:rsidRPr="00855C00" w:rsidRDefault="0031278E" w:rsidP="00640E0E">
      <w:pPr>
        <w:pStyle w:val="ListParagraph"/>
        <w:widowControl w:val="0"/>
        <w:numPr>
          <w:ilvl w:val="0"/>
          <w:numId w:val="35"/>
        </w:numPr>
        <w:shd w:val="clear" w:color="auto" w:fill="FFFFFF"/>
        <w:autoSpaceDE w:val="0"/>
        <w:autoSpaceDN w:val="0"/>
        <w:spacing w:after="0" w:line="360" w:lineRule="auto"/>
        <w:ind w:left="0" w:firstLine="0"/>
        <w:jc w:val="both"/>
        <w:rPr>
          <w:rFonts w:ascii="Arial" w:hAnsi="Arial" w:cs="Arial"/>
          <w:iCs/>
        </w:rPr>
      </w:pPr>
      <w:r w:rsidRPr="00855C00">
        <w:rPr>
          <w:rFonts w:ascii="Arial" w:hAnsi="Arial" w:cs="Arial"/>
          <w:iCs/>
        </w:rPr>
        <w:t>Τ</w:t>
      </w:r>
      <w:r w:rsidR="00102526" w:rsidRPr="00855C00">
        <w:rPr>
          <w:rFonts w:ascii="Arial" w:hAnsi="Arial" w:cs="Arial"/>
          <w:iCs/>
        </w:rPr>
        <w:t xml:space="preserve">ο Διοικητικό Συμβούλιο κατά τη συνεδρίασή του στις </w:t>
      </w:r>
      <w:r w:rsidR="00527A3C" w:rsidRPr="00855C00">
        <w:rPr>
          <w:rFonts w:ascii="Arial" w:hAnsi="Arial" w:cs="Arial"/>
          <w:iCs/>
        </w:rPr>
        <w:t>08-02-2023</w:t>
      </w:r>
      <w:r w:rsidR="00102526" w:rsidRPr="00855C00">
        <w:rPr>
          <w:rFonts w:ascii="Arial" w:hAnsi="Arial" w:cs="Arial"/>
          <w:iCs/>
        </w:rPr>
        <w:t xml:space="preserve"> εξέλεξε</w:t>
      </w:r>
      <w:r w:rsidR="00097599" w:rsidRPr="00855C00">
        <w:rPr>
          <w:rFonts w:ascii="Arial" w:hAnsi="Arial" w:cs="Arial"/>
          <w:iCs/>
        </w:rPr>
        <w:t xml:space="preserve">, σε συνέχεια του από </w:t>
      </w:r>
      <w:r w:rsidR="00A4152A" w:rsidRPr="00855C00">
        <w:rPr>
          <w:rFonts w:ascii="Arial" w:eastAsia="Times New Roman" w:hAnsi="Arial" w:cs="Arial"/>
          <w:lang w:eastAsia="el-GR"/>
        </w:rPr>
        <w:t xml:space="preserve">08-02-2023 </w:t>
      </w:r>
      <w:r w:rsidR="00097599" w:rsidRPr="00855C00">
        <w:rPr>
          <w:rFonts w:ascii="Arial" w:hAnsi="Arial" w:cs="Arial"/>
          <w:iCs/>
        </w:rPr>
        <w:t xml:space="preserve">Πρακτικού της Επιτροπής Ανάδειξης Υποψηφίων Μελών Δ.Σ. και Αποδοχών, </w:t>
      </w:r>
      <w:r w:rsidR="00102526" w:rsidRPr="00855C00">
        <w:rPr>
          <w:rFonts w:ascii="Arial" w:hAnsi="Arial" w:cs="Arial"/>
          <w:iCs/>
        </w:rPr>
        <w:t xml:space="preserve">ως </w:t>
      </w:r>
      <w:r w:rsidR="00527A3C" w:rsidRPr="00855C00">
        <w:rPr>
          <w:rFonts w:ascii="Arial" w:hAnsi="Arial" w:cs="Arial"/>
          <w:iCs/>
        </w:rPr>
        <w:t xml:space="preserve">νέο </w:t>
      </w:r>
      <w:r w:rsidR="00102526" w:rsidRPr="00855C00">
        <w:rPr>
          <w:rFonts w:ascii="Arial" w:hAnsi="Arial" w:cs="Arial"/>
          <w:iCs/>
        </w:rPr>
        <w:t>μέλ</w:t>
      </w:r>
      <w:r w:rsidR="00527A3C" w:rsidRPr="00855C00">
        <w:rPr>
          <w:rFonts w:ascii="Arial" w:hAnsi="Arial" w:cs="Arial"/>
          <w:iCs/>
        </w:rPr>
        <w:t>ος</w:t>
      </w:r>
      <w:r w:rsidR="00102526" w:rsidRPr="00855C00">
        <w:rPr>
          <w:rFonts w:ascii="Arial" w:hAnsi="Arial" w:cs="Arial"/>
          <w:iCs/>
        </w:rPr>
        <w:t xml:space="preserve"> του Διοικητικού Συμβουλίου </w:t>
      </w:r>
      <w:r w:rsidR="002844CF" w:rsidRPr="00855C00">
        <w:rPr>
          <w:rFonts w:ascii="Arial" w:hAnsi="Arial" w:cs="Arial"/>
          <w:iCs/>
        </w:rPr>
        <w:t>την κα Βασιλική Σκούμπα</w:t>
      </w:r>
      <w:r w:rsidR="00A4152A" w:rsidRPr="00855C00">
        <w:rPr>
          <w:rFonts w:ascii="Arial" w:hAnsi="Arial" w:cs="Arial"/>
          <w:iCs/>
        </w:rPr>
        <w:t xml:space="preserve">, </w:t>
      </w:r>
      <w:r w:rsidR="00102526" w:rsidRPr="00855C00">
        <w:rPr>
          <w:rFonts w:ascii="Arial" w:hAnsi="Arial" w:cs="Arial"/>
          <w:iCs/>
        </w:rPr>
        <w:t>σε αντικατάσταση τ</w:t>
      </w:r>
      <w:r w:rsidR="00604D36" w:rsidRPr="00855C00">
        <w:rPr>
          <w:rFonts w:ascii="Arial" w:hAnsi="Arial" w:cs="Arial"/>
          <w:iCs/>
        </w:rPr>
        <w:t xml:space="preserve">ου παραιτηθέντος </w:t>
      </w:r>
      <w:r w:rsidR="00A4152A" w:rsidRPr="00855C00">
        <w:rPr>
          <w:rFonts w:ascii="Arial" w:hAnsi="Arial" w:cs="Arial"/>
          <w:iCs/>
        </w:rPr>
        <w:t>εκτελεστικού</w:t>
      </w:r>
      <w:r w:rsidR="002844CF" w:rsidRPr="00855C00">
        <w:rPr>
          <w:rFonts w:ascii="Arial" w:hAnsi="Arial" w:cs="Arial"/>
          <w:iCs/>
        </w:rPr>
        <w:t xml:space="preserve"> </w:t>
      </w:r>
      <w:r w:rsidR="00604D36" w:rsidRPr="00855C00">
        <w:rPr>
          <w:rFonts w:ascii="Arial" w:hAnsi="Arial" w:cs="Arial"/>
          <w:iCs/>
        </w:rPr>
        <w:t xml:space="preserve">μέλους </w:t>
      </w:r>
      <w:r w:rsidR="00102526" w:rsidRPr="00855C00">
        <w:rPr>
          <w:rFonts w:ascii="Arial" w:hAnsi="Arial" w:cs="Arial"/>
          <w:iCs/>
        </w:rPr>
        <w:t xml:space="preserve">κατά τη συνεδρίαση του Διοικητικού Συμβουλίου της </w:t>
      </w:r>
      <w:r w:rsidR="00604D36" w:rsidRPr="00855C00">
        <w:rPr>
          <w:rFonts w:ascii="Arial" w:hAnsi="Arial" w:cs="Arial"/>
          <w:iCs/>
        </w:rPr>
        <w:t>02-02-2023</w:t>
      </w:r>
      <w:r w:rsidR="00102526" w:rsidRPr="00855C00">
        <w:rPr>
          <w:rFonts w:ascii="Arial" w:hAnsi="Arial" w:cs="Arial"/>
          <w:iCs/>
        </w:rPr>
        <w:t xml:space="preserve"> </w:t>
      </w:r>
      <w:r w:rsidR="002844CF" w:rsidRPr="00855C00">
        <w:rPr>
          <w:rFonts w:ascii="Arial" w:hAnsi="Arial" w:cs="Arial"/>
          <w:iCs/>
        </w:rPr>
        <w:t>Ειρήνης Μαραγκουδάκη</w:t>
      </w:r>
      <w:r w:rsidR="00102526" w:rsidRPr="00855C00">
        <w:rPr>
          <w:rFonts w:ascii="Arial" w:hAnsi="Arial" w:cs="Arial"/>
          <w:iCs/>
        </w:rPr>
        <w:t>, με τ</w:t>
      </w:r>
      <w:r w:rsidR="00A4152A" w:rsidRPr="00855C00">
        <w:rPr>
          <w:rFonts w:ascii="Arial" w:hAnsi="Arial" w:cs="Arial"/>
          <w:iCs/>
        </w:rPr>
        <w:t>ην</w:t>
      </w:r>
      <w:r w:rsidR="00102526" w:rsidRPr="00855C00">
        <w:rPr>
          <w:rFonts w:ascii="Arial" w:hAnsi="Arial" w:cs="Arial"/>
          <w:iCs/>
        </w:rPr>
        <w:t xml:space="preserve"> ίδι</w:t>
      </w:r>
      <w:r w:rsidR="00A4152A" w:rsidRPr="00855C00">
        <w:rPr>
          <w:rFonts w:ascii="Arial" w:hAnsi="Arial" w:cs="Arial"/>
          <w:iCs/>
        </w:rPr>
        <w:t>α</w:t>
      </w:r>
      <w:r w:rsidR="00102526" w:rsidRPr="00855C00">
        <w:rPr>
          <w:rFonts w:ascii="Arial" w:hAnsi="Arial" w:cs="Arial"/>
          <w:iCs/>
        </w:rPr>
        <w:t xml:space="preserve"> ιδιότητ</w:t>
      </w:r>
      <w:r w:rsidR="00A4152A" w:rsidRPr="00855C00">
        <w:rPr>
          <w:rFonts w:ascii="Arial" w:hAnsi="Arial" w:cs="Arial"/>
          <w:iCs/>
        </w:rPr>
        <w:t>α του εκτελεστικού μέλους</w:t>
      </w:r>
      <w:r w:rsidR="00102526" w:rsidRPr="00855C00">
        <w:rPr>
          <w:rFonts w:ascii="Arial" w:hAnsi="Arial" w:cs="Arial"/>
          <w:iCs/>
        </w:rPr>
        <w:t xml:space="preserve">. </w:t>
      </w:r>
      <w:r w:rsidR="002551DB" w:rsidRPr="00855C00">
        <w:rPr>
          <w:rFonts w:ascii="Arial" w:hAnsi="Arial" w:cs="Arial"/>
        </w:rPr>
        <w:t>Για το μέλος αυτό έχει διακριβωθεί ότι πληροί τα κριτήρια καταλληλόλητας που προβλέπονται στην Πολιτική Καταλληλότητας και Ανάδειξης Υπ</w:t>
      </w:r>
      <w:r w:rsidR="00066442" w:rsidRPr="00855C00">
        <w:rPr>
          <w:rFonts w:ascii="Arial" w:hAnsi="Arial" w:cs="Arial"/>
        </w:rPr>
        <w:t>οψηφίων μελών Δ.Σ. της Τράπεζας</w:t>
      </w:r>
      <w:r w:rsidR="00566748" w:rsidRPr="00855C00">
        <w:rPr>
          <w:rFonts w:ascii="Arial" w:hAnsi="Arial" w:cs="Arial"/>
          <w:iCs/>
        </w:rPr>
        <w:t xml:space="preserve">. </w:t>
      </w:r>
      <w:r w:rsidR="00102526" w:rsidRPr="00855C00">
        <w:rPr>
          <w:rFonts w:ascii="Arial" w:hAnsi="Arial" w:cs="Arial"/>
          <w:iCs/>
        </w:rPr>
        <w:t xml:space="preserve">Η εκλογή </w:t>
      </w:r>
      <w:r w:rsidR="0051422F" w:rsidRPr="00855C00">
        <w:rPr>
          <w:rFonts w:ascii="Arial" w:hAnsi="Arial" w:cs="Arial"/>
          <w:iCs/>
        </w:rPr>
        <w:t>του άνω μέλους</w:t>
      </w:r>
      <w:r w:rsidR="00102526" w:rsidRPr="00855C00">
        <w:rPr>
          <w:rFonts w:ascii="Arial" w:hAnsi="Arial" w:cs="Arial"/>
          <w:iCs/>
        </w:rPr>
        <w:t xml:space="preserve"> ισχύει για το υπόλοιπο θητείας του Διοικητικού Συμβουλίου.</w:t>
      </w:r>
    </w:p>
    <w:p w14:paraId="63FD519A" w14:textId="77777777" w:rsidR="0031278E" w:rsidRPr="00855C00" w:rsidRDefault="0031278E" w:rsidP="00640E0E">
      <w:pPr>
        <w:pStyle w:val="ListParagraph"/>
        <w:widowControl w:val="0"/>
        <w:numPr>
          <w:ilvl w:val="0"/>
          <w:numId w:val="35"/>
        </w:numPr>
        <w:shd w:val="clear" w:color="auto" w:fill="FFFFFF"/>
        <w:autoSpaceDE w:val="0"/>
        <w:autoSpaceDN w:val="0"/>
        <w:spacing w:after="0" w:line="360" w:lineRule="auto"/>
        <w:ind w:left="0" w:firstLine="0"/>
        <w:jc w:val="both"/>
        <w:rPr>
          <w:rFonts w:ascii="Arial" w:hAnsi="Arial" w:cs="Arial"/>
          <w:iCs/>
        </w:rPr>
      </w:pPr>
      <w:r w:rsidRPr="00855C00">
        <w:rPr>
          <w:rFonts w:ascii="Arial" w:hAnsi="Arial" w:cs="Arial"/>
          <w:iCs/>
        </w:rPr>
        <w:lastRenderedPageBreak/>
        <w:t xml:space="preserve">Το Διοικητικό Συμβούλιο κατά τη συνεδρίασή του στις 07-06-2023 εξέλεξε, σε συνέχεια του από </w:t>
      </w:r>
      <w:r w:rsidRPr="00855C00">
        <w:rPr>
          <w:rFonts w:ascii="Arial" w:eastAsia="Times New Roman" w:hAnsi="Arial" w:cs="Arial"/>
          <w:lang w:eastAsia="el-GR"/>
        </w:rPr>
        <w:t xml:space="preserve">07-06-2023 </w:t>
      </w:r>
      <w:r w:rsidRPr="00855C00">
        <w:rPr>
          <w:rFonts w:ascii="Arial" w:hAnsi="Arial" w:cs="Arial"/>
          <w:iCs/>
        </w:rPr>
        <w:t xml:space="preserve">Πρακτικού της Επιτροπής Ανάδειξης Υποψηφίων Μελών Δ.Σ. και Αποδοχών, ως νέα μέλη του Διοικητικού Συμβουλίου τους κ.κ.  Ριχάρδο Λαμπίρη και Μαριάννα Πολιτοπούλου, σε αντικατάσταση των παραιτηθέντων μη εκτελεστικών μελών κατά τη συνεδρίαση του Διοικητικού Συμβουλίου της 02-02-2023 Μάρκου Κούτη και  Patrick Horend, με την ίδια ιδιότητα του μη εκτελεστικού μέλους. </w:t>
      </w:r>
      <w:r w:rsidRPr="00855C00">
        <w:rPr>
          <w:rFonts w:ascii="Arial" w:hAnsi="Arial" w:cs="Arial"/>
        </w:rPr>
        <w:t>Για τα μέλη αυτά έχει διακριβωθεί ότι πληρούν τα κριτήρια καταλληλόλητας που προβλέπονται στην Πολιτική Καταλληλότητας και Ανάδειξης Υποψηφίων μελών Δ.Σ. της Τράπεζας</w:t>
      </w:r>
      <w:r w:rsidRPr="00855C00">
        <w:rPr>
          <w:rFonts w:ascii="Arial" w:hAnsi="Arial" w:cs="Arial"/>
          <w:iCs/>
        </w:rPr>
        <w:t>. Η εκλογή των άνω μελών ισχύει για το υπόλοιπο θητείας του Διοικητικού Συμβουλίου.</w:t>
      </w:r>
    </w:p>
    <w:p w14:paraId="08306C2C" w14:textId="77777777" w:rsidR="00010527" w:rsidRPr="00855C00" w:rsidRDefault="00010527">
      <w:pPr>
        <w:widowControl w:val="0"/>
        <w:spacing w:after="0" w:line="360" w:lineRule="auto"/>
        <w:ind w:firstLine="720"/>
        <w:jc w:val="both"/>
        <w:rPr>
          <w:rFonts w:ascii="Arial" w:hAnsi="Arial" w:cs="Arial"/>
          <w:iCs/>
        </w:rPr>
      </w:pPr>
      <w:r w:rsidRPr="00855C00">
        <w:rPr>
          <w:rFonts w:ascii="Arial" w:hAnsi="Arial" w:cs="Arial"/>
          <w:iCs/>
        </w:rPr>
        <w:t>Τα άνω συνιστούν ανακοίνωση και δεν τίθενται σε ψηφοφορία.</w:t>
      </w:r>
    </w:p>
    <w:p w14:paraId="44B284B0" w14:textId="77777777" w:rsidR="002A28D4" w:rsidRPr="00855C00" w:rsidRDefault="002A28D4">
      <w:pPr>
        <w:widowControl w:val="0"/>
        <w:spacing w:after="0" w:line="360" w:lineRule="auto"/>
        <w:ind w:firstLine="720"/>
        <w:jc w:val="both"/>
        <w:rPr>
          <w:rFonts w:ascii="Arial" w:hAnsi="Arial" w:cs="Arial"/>
          <w:iCs/>
        </w:rPr>
      </w:pPr>
    </w:p>
    <w:p w14:paraId="0F993054" w14:textId="77777777" w:rsidR="000D00B4" w:rsidRPr="00855C00" w:rsidRDefault="006343DA" w:rsidP="00B320D4">
      <w:pPr>
        <w:shd w:val="clear" w:color="auto" w:fill="FFFFFF" w:themeFill="background1"/>
        <w:autoSpaceDE w:val="0"/>
        <w:autoSpaceDN w:val="0"/>
        <w:adjustRightInd w:val="0"/>
        <w:spacing w:after="0" w:line="360" w:lineRule="auto"/>
        <w:jc w:val="both"/>
        <w:rPr>
          <w:rFonts w:ascii="Arial" w:hAnsi="Arial" w:cs="Arial"/>
          <w:b/>
        </w:rPr>
      </w:pPr>
      <w:r w:rsidRPr="00855C00">
        <w:rPr>
          <w:rFonts w:ascii="Arial" w:eastAsia="Times New Roman" w:hAnsi="Arial" w:cs="Arial"/>
          <w:b/>
        </w:rPr>
        <w:t xml:space="preserve">ΘΕΜΑ </w:t>
      </w:r>
      <w:r w:rsidR="00D4768F" w:rsidRPr="00855C00">
        <w:rPr>
          <w:rFonts w:ascii="Arial" w:eastAsia="Times New Roman" w:hAnsi="Arial" w:cs="Arial"/>
          <w:b/>
        </w:rPr>
        <w:t>2</w:t>
      </w:r>
      <w:r w:rsidRPr="00855C00">
        <w:rPr>
          <w:rFonts w:ascii="Arial" w:eastAsia="Times New Roman" w:hAnsi="Arial" w:cs="Arial"/>
          <w:b/>
        </w:rPr>
        <w:t>:</w:t>
      </w:r>
      <w:r w:rsidR="00B320D4" w:rsidRPr="00855C00">
        <w:rPr>
          <w:rFonts w:ascii="Arial" w:eastAsia="Times New Roman" w:hAnsi="Arial" w:cs="Arial"/>
          <w:b/>
        </w:rPr>
        <w:t xml:space="preserve"> </w:t>
      </w:r>
      <w:r w:rsidR="000D00B4" w:rsidRPr="00855C00">
        <w:rPr>
          <w:rFonts w:ascii="Arial" w:hAnsi="Arial" w:cs="Arial"/>
          <w:b/>
        </w:rPr>
        <w:t>Εκλογή νέου Διοικητικού Συμβουλίου και ορισμός ανεξάρτητων μη εκτελεστικών μελών.</w:t>
      </w:r>
    </w:p>
    <w:p w14:paraId="02DFB892" w14:textId="5EA96325" w:rsidR="00F738EA" w:rsidRPr="00855C00" w:rsidRDefault="00F738EA" w:rsidP="00F132BE">
      <w:pPr>
        <w:widowControl w:val="0"/>
        <w:spacing w:after="0" w:line="360" w:lineRule="auto"/>
        <w:ind w:firstLine="720"/>
        <w:jc w:val="both"/>
        <w:rPr>
          <w:rFonts w:ascii="Arial" w:hAnsi="Arial" w:cs="Arial"/>
          <w:iCs/>
        </w:rPr>
      </w:pPr>
      <w:r w:rsidRPr="00855C00">
        <w:rPr>
          <w:rFonts w:ascii="Arial" w:hAnsi="Arial" w:cs="Arial"/>
          <w:iCs/>
        </w:rPr>
        <w:t xml:space="preserve">α) </w:t>
      </w:r>
      <w:bookmarkStart w:id="0" w:name="_Hlk136502259"/>
      <w:r w:rsidRPr="00855C00">
        <w:rPr>
          <w:rFonts w:ascii="Arial" w:hAnsi="Arial" w:cs="Arial"/>
          <w:iCs/>
        </w:rPr>
        <w:t>Το Διοικητικό Συμβούλιο,</w:t>
      </w:r>
      <w:r w:rsidRPr="00855C00">
        <w:t xml:space="preserve"> </w:t>
      </w:r>
      <w:r w:rsidRPr="00855C00">
        <w:rPr>
          <w:rFonts w:ascii="Arial" w:hAnsi="Arial" w:cs="Arial"/>
          <w:iCs/>
        </w:rPr>
        <w:t xml:space="preserve">σε συνέχεια του </w:t>
      </w:r>
      <w:r w:rsidRPr="007B5BC7">
        <w:rPr>
          <w:rFonts w:ascii="Arial" w:hAnsi="Arial" w:cs="Arial"/>
          <w:iCs/>
        </w:rPr>
        <w:t xml:space="preserve">από </w:t>
      </w:r>
      <w:r w:rsidR="000841B5" w:rsidRPr="007B5BC7">
        <w:rPr>
          <w:rFonts w:ascii="Arial" w:hAnsi="Arial" w:cs="Arial"/>
          <w:iCs/>
        </w:rPr>
        <w:t>15-06-</w:t>
      </w:r>
      <w:r w:rsidRPr="007B5BC7">
        <w:rPr>
          <w:rFonts w:ascii="Arial" w:hAnsi="Arial" w:cs="Arial"/>
          <w:iCs/>
        </w:rPr>
        <w:t>2023</w:t>
      </w:r>
      <w:r w:rsidRPr="00855C00">
        <w:rPr>
          <w:rFonts w:ascii="Arial" w:hAnsi="Arial" w:cs="Arial"/>
          <w:iCs/>
        </w:rPr>
        <w:t xml:space="preserve"> Πρακτικού της Επιτροπής Ανάδειξης Υποψηφίων Μελών Δ.Σ. και Αποδοχών</w:t>
      </w:r>
      <w:r w:rsidR="001F17AB" w:rsidRPr="00855C00">
        <w:rPr>
          <w:rFonts w:ascii="Arial" w:hAnsi="Arial" w:cs="Arial"/>
          <w:iCs/>
        </w:rPr>
        <w:t xml:space="preserve"> και βάσει του πρακτικού αυτού και των εμπεριεχόμενων σε αυτό στοιχείων </w:t>
      </w:r>
      <w:r w:rsidR="00A10853" w:rsidRPr="00855C00">
        <w:rPr>
          <w:rFonts w:ascii="Arial" w:hAnsi="Arial" w:cs="Arial"/>
          <w:iCs/>
        </w:rPr>
        <w:t xml:space="preserve">και ενημερώσεων </w:t>
      </w:r>
      <w:r w:rsidR="001F17AB" w:rsidRPr="00855C00">
        <w:rPr>
          <w:rFonts w:ascii="Arial" w:hAnsi="Arial" w:cs="Arial"/>
          <w:iCs/>
        </w:rPr>
        <w:t xml:space="preserve">κατά τις διατάξεις του </w:t>
      </w:r>
      <w:r w:rsidR="00A10853" w:rsidRPr="00855C00">
        <w:rPr>
          <w:rFonts w:ascii="Arial" w:hAnsi="Arial" w:cs="Arial"/>
          <w:iCs/>
        </w:rPr>
        <w:t xml:space="preserve">άρθρου 18 του ν.4706/2020, </w:t>
      </w:r>
      <w:r w:rsidR="001B4A78" w:rsidRPr="00855C00">
        <w:rPr>
          <w:rFonts w:ascii="Arial" w:hAnsi="Arial" w:cs="Arial"/>
          <w:iCs/>
        </w:rPr>
        <w:t>εισηγείται</w:t>
      </w:r>
      <w:r w:rsidRPr="00855C00">
        <w:rPr>
          <w:rFonts w:ascii="Arial" w:hAnsi="Arial" w:cs="Arial"/>
          <w:iCs/>
        </w:rPr>
        <w:t xml:space="preserve"> στη Γενική Συνέλευση την εκλογή</w:t>
      </w:r>
      <w:bookmarkEnd w:id="0"/>
      <w:r w:rsidRPr="00855C00">
        <w:rPr>
          <w:rFonts w:ascii="Arial" w:hAnsi="Arial" w:cs="Arial"/>
          <w:iCs/>
        </w:rPr>
        <w:t xml:space="preserve"> νέου </w:t>
      </w:r>
      <w:r w:rsidR="00876FD7" w:rsidRPr="007B5BC7">
        <w:rPr>
          <w:rFonts w:ascii="Arial" w:hAnsi="Arial" w:cs="Arial"/>
          <w:iCs/>
        </w:rPr>
        <w:t>13</w:t>
      </w:r>
      <w:r w:rsidRPr="00855C00">
        <w:rPr>
          <w:rFonts w:ascii="Arial" w:hAnsi="Arial" w:cs="Arial"/>
          <w:iCs/>
        </w:rPr>
        <w:t xml:space="preserve">μελούς Διοικητικού Συμβουλίου με τριετή θητεία, ήτοι από </w:t>
      </w:r>
      <w:r w:rsidR="00187517" w:rsidRPr="00855C00">
        <w:rPr>
          <w:rFonts w:ascii="Arial" w:hAnsi="Arial" w:cs="Arial"/>
          <w:iCs/>
        </w:rPr>
        <w:t>06</w:t>
      </w:r>
      <w:r w:rsidRPr="00855C00">
        <w:rPr>
          <w:rFonts w:ascii="Arial" w:hAnsi="Arial" w:cs="Arial"/>
          <w:iCs/>
        </w:rPr>
        <w:t>-0</w:t>
      </w:r>
      <w:r w:rsidR="00187517" w:rsidRPr="00855C00">
        <w:rPr>
          <w:rFonts w:ascii="Arial" w:hAnsi="Arial" w:cs="Arial"/>
          <w:iCs/>
        </w:rPr>
        <w:t>7</w:t>
      </w:r>
      <w:r w:rsidRPr="00855C00">
        <w:rPr>
          <w:rFonts w:ascii="Arial" w:hAnsi="Arial" w:cs="Arial"/>
          <w:iCs/>
        </w:rPr>
        <w:t xml:space="preserve">-2023 έως </w:t>
      </w:r>
      <w:r w:rsidR="00187517" w:rsidRPr="00855C00">
        <w:rPr>
          <w:rFonts w:ascii="Arial" w:hAnsi="Arial" w:cs="Arial"/>
          <w:iCs/>
        </w:rPr>
        <w:t>05</w:t>
      </w:r>
      <w:r w:rsidRPr="00855C00">
        <w:rPr>
          <w:rFonts w:ascii="Arial" w:hAnsi="Arial" w:cs="Arial"/>
          <w:iCs/>
        </w:rPr>
        <w:t>-0</w:t>
      </w:r>
      <w:r w:rsidR="00187517" w:rsidRPr="00855C00">
        <w:rPr>
          <w:rFonts w:ascii="Arial" w:hAnsi="Arial" w:cs="Arial"/>
          <w:iCs/>
        </w:rPr>
        <w:t>7</w:t>
      </w:r>
      <w:r w:rsidRPr="00855C00">
        <w:rPr>
          <w:rFonts w:ascii="Arial" w:hAnsi="Arial" w:cs="Arial"/>
          <w:iCs/>
        </w:rPr>
        <w:t>-2026</w:t>
      </w:r>
      <w:r w:rsidR="005254C4" w:rsidRPr="00855C00">
        <w:rPr>
          <w:rFonts w:ascii="Arial" w:hAnsi="Arial" w:cs="Arial"/>
          <w:iCs/>
        </w:rPr>
        <w:t xml:space="preserve">, η οποία </w:t>
      </w:r>
      <w:r w:rsidRPr="00855C00">
        <w:rPr>
          <w:rFonts w:ascii="Arial" w:hAnsi="Arial" w:cs="Arial"/>
          <w:iCs/>
        </w:rPr>
        <w:t xml:space="preserve">παρατείνεται σύμφωνα με την παρ.1 του άρ. 85 του ν. 4548/2018 μέχρι τη λήξη της προθεσμίας εντός της οποίας πρέπει να συνέλθει η αμέσως επόμενη τακτική γενική συνέλευση και μέχρι τη λήψη της σχετικής απόφασης, το οποίο </w:t>
      </w:r>
      <w:r w:rsidR="00856C9C" w:rsidRPr="00855C00">
        <w:rPr>
          <w:rFonts w:ascii="Arial" w:hAnsi="Arial" w:cs="Arial"/>
          <w:iCs/>
        </w:rPr>
        <w:t xml:space="preserve">να </w:t>
      </w:r>
      <w:r w:rsidRPr="00855C00">
        <w:rPr>
          <w:rFonts w:ascii="Arial" w:hAnsi="Arial" w:cs="Arial"/>
          <w:iCs/>
        </w:rPr>
        <w:t>αποτελείται από τα εξής μέλη:</w:t>
      </w:r>
    </w:p>
    <w:p w14:paraId="5BB87967" w14:textId="77777777" w:rsidR="000841B5" w:rsidRPr="00855C00" w:rsidRDefault="000841B5" w:rsidP="000841B5">
      <w:pPr>
        <w:widowControl w:val="0"/>
        <w:spacing w:after="0" w:line="360" w:lineRule="auto"/>
        <w:ind w:firstLine="720"/>
        <w:rPr>
          <w:rFonts w:ascii="Arial" w:hAnsi="Arial" w:cs="Arial"/>
          <w:iCs/>
        </w:rPr>
      </w:pPr>
      <w:r w:rsidRPr="007B5BC7">
        <w:rPr>
          <w:rFonts w:ascii="Arial" w:hAnsi="Arial" w:cs="Arial"/>
          <w:iCs/>
        </w:rPr>
        <w:t>1.Ιωάννης Ζωγραφάκης</w:t>
      </w:r>
    </w:p>
    <w:p w14:paraId="4F163F62" w14:textId="77777777" w:rsidR="000841B5" w:rsidRPr="007B5BC7" w:rsidRDefault="000841B5" w:rsidP="000841B5">
      <w:pPr>
        <w:widowControl w:val="0"/>
        <w:spacing w:after="0" w:line="360" w:lineRule="auto"/>
        <w:ind w:firstLine="720"/>
        <w:rPr>
          <w:rFonts w:ascii="Arial" w:hAnsi="Arial" w:cs="Arial"/>
          <w:iCs/>
        </w:rPr>
      </w:pPr>
      <w:r w:rsidRPr="00855C00">
        <w:rPr>
          <w:rFonts w:ascii="Arial" w:hAnsi="Arial" w:cs="Arial"/>
          <w:iCs/>
        </w:rPr>
        <w:t>2. Ελένη Βρεττού</w:t>
      </w:r>
      <w:r w:rsidRPr="007B5BC7">
        <w:rPr>
          <w:rFonts w:ascii="Arial" w:hAnsi="Arial" w:cs="Arial"/>
          <w:iCs/>
        </w:rPr>
        <w:t xml:space="preserve"> </w:t>
      </w:r>
    </w:p>
    <w:p w14:paraId="238A70B7" w14:textId="234D7D40" w:rsidR="000841B5" w:rsidRPr="007B5BC7" w:rsidRDefault="000841B5" w:rsidP="000841B5">
      <w:pPr>
        <w:widowControl w:val="0"/>
        <w:spacing w:after="0" w:line="360" w:lineRule="auto"/>
        <w:ind w:firstLine="720"/>
        <w:rPr>
          <w:rFonts w:ascii="Arial" w:hAnsi="Arial" w:cs="Arial"/>
          <w:iCs/>
        </w:rPr>
      </w:pPr>
      <w:r w:rsidRPr="00855C00">
        <w:rPr>
          <w:rFonts w:ascii="Arial" w:hAnsi="Arial" w:cs="Arial"/>
          <w:iCs/>
        </w:rPr>
        <w:t>3</w:t>
      </w:r>
      <w:r w:rsidRPr="007B5BC7">
        <w:rPr>
          <w:rFonts w:ascii="Arial" w:hAnsi="Arial" w:cs="Arial"/>
          <w:iCs/>
        </w:rPr>
        <w:t>. Μιχαήλ Κεφαλογιάννης</w:t>
      </w:r>
    </w:p>
    <w:p w14:paraId="1112D55B" w14:textId="636F7601" w:rsidR="000841B5" w:rsidRPr="007B5BC7" w:rsidRDefault="000841B5" w:rsidP="000841B5">
      <w:pPr>
        <w:widowControl w:val="0"/>
        <w:spacing w:after="0" w:line="360" w:lineRule="auto"/>
        <w:ind w:firstLine="720"/>
        <w:rPr>
          <w:rFonts w:ascii="Arial" w:hAnsi="Arial" w:cs="Arial"/>
          <w:iCs/>
        </w:rPr>
      </w:pPr>
      <w:r w:rsidRPr="00855C00">
        <w:rPr>
          <w:rFonts w:ascii="Arial" w:hAnsi="Arial" w:cs="Arial"/>
          <w:iCs/>
        </w:rPr>
        <w:t>4</w:t>
      </w:r>
      <w:r w:rsidRPr="007B5BC7">
        <w:rPr>
          <w:rFonts w:ascii="Arial" w:hAnsi="Arial" w:cs="Arial"/>
          <w:iCs/>
        </w:rPr>
        <w:t xml:space="preserve">. </w:t>
      </w:r>
      <w:r w:rsidR="002C6CE0" w:rsidRPr="00855C00">
        <w:rPr>
          <w:rFonts w:ascii="Arial" w:hAnsi="Arial" w:cs="Arial"/>
          <w:iCs/>
        </w:rPr>
        <w:t xml:space="preserve">Ευθύμιος </w:t>
      </w:r>
      <w:r w:rsidRPr="007B5BC7">
        <w:rPr>
          <w:rFonts w:ascii="Arial" w:hAnsi="Arial" w:cs="Arial"/>
          <w:iCs/>
        </w:rPr>
        <w:t xml:space="preserve"> Κυριακόπουλος </w:t>
      </w:r>
    </w:p>
    <w:p w14:paraId="1A8FB25E" w14:textId="72B660DD" w:rsidR="000841B5" w:rsidRPr="007B5BC7" w:rsidRDefault="000841B5" w:rsidP="000841B5">
      <w:pPr>
        <w:widowControl w:val="0"/>
        <w:spacing w:after="0" w:line="360" w:lineRule="auto"/>
        <w:ind w:firstLine="720"/>
        <w:rPr>
          <w:rFonts w:ascii="Arial" w:hAnsi="Arial" w:cs="Arial"/>
          <w:iCs/>
        </w:rPr>
      </w:pPr>
      <w:r w:rsidRPr="00855C00">
        <w:rPr>
          <w:rFonts w:ascii="Arial" w:hAnsi="Arial" w:cs="Arial"/>
          <w:iCs/>
        </w:rPr>
        <w:t>5</w:t>
      </w:r>
      <w:r w:rsidRPr="007B5BC7">
        <w:rPr>
          <w:rFonts w:ascii="Arial" w:hAnsi="Arial" w:cs="Arial"/>
          <w:iCs/>
        </w:rPr>
        <w:t xml:space="preserve">. </w:t>
      </w:r>
      <w:r w:rsidR="008A0A65" w:rsidRPr="00855C00">
        <w:rPr>
          <w:rFonts w:ascii="Arial" w:hAnsi="Arial" w:cs="Arial"/>
          <w:iCs/>
        </w:rPr>
        <w:t xml:space="preserve">Ριχάρδος Λαμπίρης </w:t>
      </w:r>
      <w:r w:rsidRPr="007B5BC7">
        <w:rPr>
          <w:rFonts w:ascii="Arial" w:hAnsi="Arial" w:cs="Arial"/>
          <w:iCs/>
        </w:rPr>
        <w:t xml:space="preserve"> </w:t>
      </w:r>
    </w:p>
    <w:p w14:paraId="15BA7D5E" w14:textId="19AA7DA1" w:rsidR="000841B5" w:rsidRPr="00855C00" w:rsidRDefault="000841B5" w:rsidP="000841B5">
      <w:pPr>
        <w:widowControl w:val="0"/>
        <w:spacing w:after="0" w:line="360" w:lineRule="auto"/>
        <w:ind w:firstLine="720"/>
        <w:rPr>
          <w:rFonts w:ascii="Arial" w:hAnsi="Arial" w:cs="Arial"/>
          <w:iCs/>
        </w:rPr>
      </w:pPr>
      <w:r w:rsidRPr="00855C00">
        <w:rPr>
          <w:rFonts w:ascii="Arial" w:hAnsi="Arial" w:cs="Arial"/>
          <w:iCs/>
        </w:rPr>
        <w:t>6</w:t>
      </w:r>
      <w:r w:rsidRPr="007B5BC7">
        <w:rPr>
          <w:rFonts w:ascii="Arial" w:hAnsi="Arial" w:cs="Arial"/>
          <w:iCs/>
        </w:rPr>
        <w:t xml:space="preserve">. </w:t>
      </w:r>
      <w:r w:rsidR="008A0A65" w:rsidRPr="00855C00">
        <w:rPr>
          <w:rFonts w:ascii="Arial" w:hAnsi="Arial" w:cs="Arial"/>
          <w:iCs/>
        </w:rPr>
        <w:t>Μαριάννα Πολιτοπούλου</w:t>
      </w:r>
    </w:p>
    <w:p w14:paraId="2E6841FC" w14:textId="77777777" w:rsidR="000841B5" w:rsidRPr="00855C00" w:rsidRDefault="000841B5" w:rsidP="000841B5">
      <w:pPr>
        <w:widowControl w:val="0"/>
        <w:spacing w:after="0" w:line="360" w:lineRule="auto"/>
        <w:ind w:firstLine="720"/>
        <w:rPr>
          <w:rFonts w:ascii="Arial" w:hAnsi="Arial" w:cs="Arial"/>
          <w:iCs/>
        </w:rPr>
      </w:pPr>
      <w:r w:rsidRPr="00855C00">
        <w:rPr>
          <w:rFonts w:ascii="Arial" w:hAnsi="Arial" w:cs="Arial"/>
          <w:iCs/>
        </w:rPr>
        <w:t xml:space="preserve">7. Αιμίλιος Γιαννόπουλος </w:t>
      </w:r>
    </w:p>
    <w:p w14:paraId="70B83B48" w14:textId="77777777" w:rsidR="000841B5" w:rsidRPr="00855C00" w:rsidRDefault="000841B5" w:rsidP="000841B5">
      <w:pPr>
        <w:widowControl w:val="0"/>
        <w:spacing w:after="0" w:line="360" w:lineRule="auto"/>
        <w:ind w:firstLine="720"/>
        <w:rPr>
          <w:rFonts w:ascii="Arial" w:hAnsi="Arial" w:cs="Arial"/>
          <w:iCs/>
        </w:rPr>
      </w:pPr>
      <w:r w:rsidRPr="00855C00">
        <w:rPr>
          <w:rFonts w:ascii="Arial" w:hAnsi="Arial" w:cs="Arial"/>
          <w:iCs/>
        </w:rPr>
        <w:t>8. Χαρίκλεια Βαρδακάρη</w:t>
      </w:r>
      <w:r w:rsidRPr="007B5BC7">
        <w:rPr>
          <w:rFonts w:ascii="Arial" w:hAnsi="Arial" w:cs="Arial"/>
          <w:iCs/>
        </w:rPr>
        <w:t xml:space="preserve"> </w:t>
      </w:r>
    </w:p>
    <w:p w14:paraId="66C73815" w14:textId="77777777" w:rsidR="000841B5" w:rsidRPr="00855C00" w:rsidRDefault="000841B5" w:rsidP="000841B5">
      <w:pPr>
        <w:widowControl w:val="0"/>
        <w:spacing w:after="0" w:line="360" w:lineRule="auto"/>
        <w:ind w:firstLine="720"/>
        <w:rPr>
          <w:rFonts w:ascii="Arial" w:hAnsi="Arial" w:cs="Arial"/>
          <w:iCs/>
        </w:rPr>
      </w:pPr>
      <w:r w:rsidRPr="00855C00">
        <w:rPr>
          <w:rFonts w:ascii="Arial" w:hAnsi="Arial" w:cs="Arial"/>
          <w:iCs/>
        </w:rPr>
        <w:t xml:space="preserve">9. Χρήστος Αλεξάκης </w:t>
      </w:r>
    </w:p>
    <w:p w14:paraId="03BF7272" w14:textId="77777777" w:rsidR="000841B5" w:rsidRPr="00855C00" w:rsidRDefault="000841B5" w:rsidP="000841B5">
      <w:pPr>
        <w:widowControl w:val="0"/>
        <w:spacing w:after="0" w:line="360" w:lineRule="auto"/>
        <w:ind w:firstLine="720"/>
        <w:rPr>
          <w:rFonts w:ascii="Arial" w:hAnsi="Arial" w:cs="Arial"/>
          <w:iCs/>
        </w:rPr>
      </w:pPr>
      <w:r w:rsidRPr="00855C00">
        <w:rPr>
          <w:rFonts w:ascii="Arial" w:hAnsi="Arial" w:cs="Arial"/>
          <w:iCs/>
        </w:rPr>
        <w:t>10. Δέσποινα Δοξάκη</w:t>
      </w:r>
    </w:p>
    <w:p w14:paraId="629639B5" w14:textId="77777777" w:rsidR="000841B5" w:rsidRPr="00855C00" w:rsidRDefault="000841B5" w:rsidP="000841B5">
      <w:pPr>
        <w:widowControl w:val="0"/>
        <w:spacing w:after="0" w:line="360" w:lineRule="auto"/>
        <w:ind w:firstLine="720"/>
        <w:rPr>
          <w:rFonts w:ascii="Arial" w:hAnsi="Arial" w:cs="Arial"/>
          <w:iCs/>
        </w:rPr>
      </w:pPr>
      <w:r w:rsidRPr="00855C00">
        <w:rPr>
          <w:rFonts w:ascii="Arial" w:hAnsi="Arial" w:cs="Arial"/>
          <w:iCs/>
        </w:rPr>
        <w:t>11. Θεόδωρος Καρακάσης</w:t>
      </w:r>
    </w:p>
    <w:p w14:paraId="3830BABB" w14:textId="77777777" w:rsidR="000930E5" w:rsidRPr="00855C00" w:rsidRDefault="000930E5" w:rsidP="000841B5">
      <w:pPr>
        <w:widowControl w:val="0"/>
        <w:spacing w:after="0" w:line="360" w:lineRule="auto"/>
        <w:ind w:firstLine="720"/>
        <w:rPr>
          <w:rFonts w:ascii="Arial" w:hAnsi="Arial" w:cs="Arial"/>
          <w:iCs/>
        </w:rPr>
      </w:pPr>
      <w:r w:rsidRPr="00855C00">
        <w:rPr>
          <w:rFonts w:ascii="Arial" w:hAnsi="Arial" w:cs="Arial"/>
          <w:iCs/>
        </w:rPr>
        <w:t>12. Κωνσταντίνος Αδαμόπουλος</w:t>
      </w:r>
    </w:p>
    <w:p w14:paraId="407879F1" w14:textId="6412A7C8" w:rsidR="00860CA6" w:rsidRPr="00855C00" w:rsidRDefault="00876FD7" w:rsidP="00F738EA">
      <w:pPr>
        <w:widowControl w:val="0"/>
        <w:spacing w:after="0" w:line="360" w:lineRule="auto"/>
        <w:ind w:firstLine="720"/>
        <w:jc w:val="both"/>
        <w:rPr>
          <w:rFonts w:ascii="Arial" w:hAnsi="Arial" w:cs="Arial"/>
          <w:iCs/>
        </w:rPr>
      </w:pPr>
      <w:r w:rsidRPr="00855C00">
        <w:rPr>
          <w:rFonts w:ascii="Arial" w:hAnsi="Arial" w:cs="Arial"/>
          <w:color w:val="000000"/>
        </w:rPr>
        <w:t xml:space="preserve">13. </w:t>
      </w:r>
      <w:r w:rsidR="000841B5" w:rsidRPr="00855C00">
        <w:rPr>
          <w:rFonts w:ascii="Arial" w:hAnsi="Arial" w:cs="Arial"/>
          <w:color w:val="000000"/>
        </w:rPr>
        <w:t>Αβραάμ (Μίνος) Μωυσής</w:t>
      </w:r>
      <w:r w:rsidR="00856C9C" w:rsidRPr="00855C00">
        <w:rPr>
          <w:rFonts w:ascii="Arial" w:hAnsi="Arial" w:cs="Arial"/>
          <w:color w:val="000000"/>
        </w:rPr>
        <w:t xml:space="preserve">, </w:t>
      </w:r>
      <w:r w:rsidR="00860CA6" w:rsidRPr="00855C00">
        <w:rPr>
          <w:rFonts w:ascii="Arial" w:hAnsi="Arial" w:cs="Arial"/>
          <w:color w:val="000000"/>
        </w:rPr>
        <w:t>ως εκπρόσωπος του Ταμείου Χρηματοπιστωτικής Σταθερότητας λόγω της συμμετοχής αυτού στο μετοχικό κεφάλαιο της Τράπεζας σύμφωνα με τις διατάξεις του ν. 3864/2010.</w:t>
      </w:r>
    </w:p>
    <w:p w14:paraId="68EADC81" w14:textId="48008955" w:rsidR="0051422F" w:rsidRPr="00855C00" w:rsidRDefault="0051422F" w:rsidP="0051422F">
      <w:pPr>
        <w:widowControl w:val="0"/>
        <w:spacing w:after="0" w:line="360" w:lineRule="auto"/>
        <w:ind w:firstLine="720"/>
        <w:jc w:val="both"/>
        <w:rPr>
          <w:rFonts w:ascii="Arial" w:hAnsi="Arial" w:cs="Arial"/>
        </w:rPr>
      </w:pPr>
      <w:r w:rsidRPr="00855C00">
        <w:rPr>
          <w:rFonts w:ascii="Arial" w:hAnsi="Arial" w:cs="Arial"/>
          <w:iCs/>
        </w:rPr>
        <w:t xml:space="preserve">Σημειώνεται ότι </w:t>
      </w:r>
      <w:r w:rsidRPr="00855C00">
        <w:rPr>
          <w:rFonts w:ascii="Arial" w:hAnsi="Arial" w:cs="Arial"/>
        </w:rPr>
        <w:t xml:space="preserve">έχει διακριβωθεί </w:t>
      </w:r>
      <w:r w:rsidRPr="00855C00">
        <w:rPr>
          <w:rFonts w:ascii="Arial" w:hAnsi="Arial" w:cs="Arial"/>
          <w:iCs/>
        </w:rPr>
        <w:t xml:space="preserve">σύμφωνα με το </w:t>
      </w:r>
      <w:r w:rsidRPr="007B5BC7">
        <w:rPr>
          <w:rFonts w:ascii="Arial" w:hAnsi="Arial" w:cs="Arial"/>
          <w:iCs/>
        </w:rPr>
        <w:t xml:space="preserve">από </w:t>
      </w:r>
      <w:r w:rsidR="000841B5" w:rsidRPr="007B5BC7">
        <w:rPr>
          <w:rFonts w:ascii="Arial" w:hAnsi="Arial" w:cs="Arial"/>
          <w:iCs/>
        </w:rPr>
        <w:t>15-</w:t>
      </w:r>
      <w:r w:rsidR="00187517" w:rsidRPr="007B5BC7">
        <w:rPr>
          <w:rFonts w:ascii="Arial" w:hAnsi="Arial" w:cs="Arial"/>
          <w:iCs/>
        </w:rPr>
        <w:t>06</w:t>
      </w:r>
      <w:r w:rsidRPr="007B5BC7">
        <w:rPr>
          <w:rFonts w:ascii="Arial" w:hAnsi="Arial" w:cs="Arial"/>
          <w:iCs/>
        </w:rPr>
        <w:t xml:space="preserve">-2023 Πρακτικό της Επιτροπής </w:t>
      </w:r>
      <w:r w:rsidRPr="00855C00">
        <w:rPr>
          <w:rFonts w:ascii="Arial" w:hAnsi="Arial" w:cs="Arial"/>
          <w:iCs/>
        </w:rPr>
        <w:lastRenderedPageBreak/>
        <w:t xml:space="preserve">Ανάδειξης Υποψηφίων Μελών Δ.Σ. και Αποδοχών που ανακοινώθηκε στο Δ.Σ στη συνεδρίαση του της </w:t>
      </w:r>
      <w:r w:rsidR="00187517" w:rsidRPr="007B5BC7">
        <w:rPr>
          <w:rFonts w:ascii="Arial" w:hAnsi="Arial" w:cs="Arial"/>
          <w:iCs/>
        </w:rPr>
        <w:t>15</w:t>
      </w:r>
      <w:r w:rsidRPr="007B5BC7">
        <w:rPr>
          <w:rFonts w:ascii="Arial" w:hAnsi="Arial" w:cs="Arial"/>
          <w:iCs/>
        </w:rPr>
        <w:t>-06-2023</w:t>
      </w:r>
      <w:r w:rsidRPr="00855C00">
        <w:rPr>
          <w:rFonts w:ascii="Arial" w:hAnsi="Arial" w:cs="Arial"/>
          <w:iCs/>
        </w:rPr>
        <w:t xml:space="preserve">, </w:t>
      </w:r>
      <w:r w:rsidRPr="00855C00">
        <w:rPr>
          <w:rFonts w:ascii="Arial" w:hAnsi="Arial" w:cs="Arial"/>
        </w:rPr>
        <w:t xml:space="preserve">ότι </w:t>
      </w:r>
      <w:r w:rsidRPr="00855C00">
        <w:rPr>
          <w:rFonts w:ascii="Arial" w:hAnsi="Arial" w:cs="Arial"/>
          <w:iCs/>
        </w:rPr>
        <w:t>τα άνω υποψήφια μέλη</w:t>
      </w:r>
      <w:r w:rsidRPr="00855C00">
        <w:rPr>
          <w:rFonts w:ascii="Arial" w:hAnsi="Arial" w:cs="Arial"/>
        </w:rPr>
        <w:t xml:space="preserve"> του Δ.Σ. πληρούν τα κριτήρια καταλληλότητας που προβλέπονται στην Πολιτική Ανάδειξης Υποψηφίων μελών Δ.Σ. της Τράπεζας</w:t>
      </w:r>
      <w:r w:rsidR="00EB26B4" w:rsidRPr="00855C00">
        <w:rPr>
          <w:rFonts w:ascii="Arial" w:hAnsi="Arial" w:cs="Arial"/>
        </w:rPr>
        <w:t xml:space="preserve"> </w:t>
      </w:r>
      <w:r w:rsidR="00EB26B4" w:rsidRPr="007B5BC7">
        <w:rPr>
          <w:rFonts w:asciiTheme="minorBidi" w:hAnsiTheme="minorBidi"/>
          <w:bCs/>
          <w:iCs/>
        </w:rPr>
        <w:t xml:space="preserve">με κρίσιμη ημερομηνία </w:t>
      </w:r>
      <w:r w:rsidR="00855C00">
        <w:rPr>
          <w:rFonts w:asciiTheme="minorBidi" w:hAnsiTheme="minorBidi"/>
          <w:bCs/>
          <w:iCs/>
        </w:rPr>
        <w:t xml:space="preserve">ελέγχου </w:t>
      </w:r>
      <w:r w:rsidR="00EB26B4" w:rsidRPr="007B5BC7">
        <w:rPr>
          <w:rFonts w:asciiTheme="minorBidi" w:hAnsiTheme="minorBidi"/>
          <w:bCs/>
          <w:iCs/>
        </w:rPr>
        <w:t>εκπλήρωσης των κριτηρίων την ημερομηνία</w:t>
      </w:r>
      <w:r w:rsidR="00EB26B4" w:rsidRPr="00855C00">
        <w:rPr>
          <w:rFonts w:asciiTheme="minorBidi" w:hAnsiTheme="minorBidi"/>
          <w:bCs/>
          <w:iCs/>
        </w:rPr>
        <w:t xml:space="preserve"> διεξαγωγής της Γενικής Συνέλευσης.</w:t>
      </w:r>
    </w:p>
    <w:p w14:paraId="151A256C" w14:textId="743DB709" w:rsidR="00F738EA" w:rsidRPr="00855C00" w:rsidRDefault="00F738EA" w:rsidP="00F738EA">
      <w:pPr>
        <w:widowControl w:val="0"/>
        <w:spacing w:after="0" w:line="360" w:lineRule="auto"/>
        <w:ind w:firstLine="720"/>
        <w:jc w:val="both"/>
        <w:rPr>
          <w:rFonts w:ascii="Arial" w:hAnsi="Arial" w:cs="Arial"/>
          <w:iCs/>
        </w:rPr>
      </w:pPr>
      <w:r w:rsidRPr="00855C00">
        <w:rPr>
          <w:rFonts w:ascii="Arial" w:hAnsi="Arial" w:cs="Arial"/>
          <w:iCs/>
        </w:rPr>
        <w:t>β) Εν συνεχεία, το Διοικητικό Συμβούλιο υποβάλει προς έγκριση στη Γενική Συνέλευση τον ορισμό των ακόλουθων ως ανεξάρτητα μη εκτελεστικά μέλη του Δ.Σ.</w:t>
      </w:r>
      <w:r w:rsidR="00497131" w:rsidRPr="00855C00">
        <w:rPr>
          <w:rFonts w:ascii="Arial" w:hAnsi="Arial" w:cs="Arial"/>
          <w:iCs/>
        </w:rPr>
        <w:t xml:space="preserve">, ο αριθμός των οποίων ανέρχεται στο 1/3 </w:t>
      </w:r>
      <w:r w:rsidR="007A3664" w:rsidRPr="00855C00">
        <w:rPr>
          <w:rFonts w:ascii="Arial" w:hAnsi="Arial" w:cs="Arial"/>
          <w:iCs/>
        </w:rPr>
        <w:t xml:space="preserve">τουλάχιστον </w:t>
      </w:r>
      <w:r w:rsidR="00497131" w:rsidRPr="00855C00">
        <w:rPr>
          <w:rFonts w:ascii="Arial" w:hAnsi="Arial" w:cs="Arial"/>
          <w:iCs/>
        </w:rPr>
        <w:t>του αριθμού των μελών του Διοικητικού Συμβουλίου.</w:t>
      </w:r>
    </w:p>
    <w:p w14:paraId="271A4A92" w14:textId="77777777" w:rsidR="000841B5" w:rsidRPr="00855C00" w:rsidRDefault="000841B5" w:rsidP="000841B5">
      <w:pPr>
        <w:widowControl w:val="0"/>
        <w:spacing w:after="0" w:line="360" w:lineRule="auto"/>
        <w:ind w:firstLine="720"/>
        <w:rPr>
          <w:rFonts w:ascii="Arial" w:hAnsi="Arial" w:cs="Arial"/>
          <w:iCs/>
        </w:rPr>
      </w:pPr>
      <w:bookmarkStart w:id="1" w:name="_Hlk136502983"/>
      <w:r w:rsidRPr="00855C00">
        <w:rPr>
          <w:rFonts w:ascii="Arial" w:hAnsi="Arial" w:cs="Arial"/>
          <w:iCs/>
        </w:rPr>
        <w:t>1. Μιχαήλ Κεφαλογιάννης</w:t>
      </w:r>
    </w:p>
    <w:p w14:paraId="36AB8E91" w14:textId="27CCF768" w:rsidR="000841B5" w:rsidRPr="00855C00" w:rsidRDefault="000841B5" w:rsidP="000841B5">
      <w:pPr>
        <w:widowControl w:val="0"/>
        <w:spacing w:after="0" w:line="360" w:lineRule="auto"/>
        <w:ind w:firstLine="720"/>
        <w:rPr>
          <w:rFonts w:ascii="Arial" w:hAnsi="Arial" w:cs="Arial"/>
          <w:iCs/>
        </w:rPr>
      </w:pPr>
      <w:r w:rsidRPr="00855C00">
        <w:rPr>
          <w:rFonts w:ascii="Arial" w:hAnsi="Arial" w:cs="Arial"/>
          <w:iCs/>
        </w:rPr>
        <w:t xml:space="preserve">2. </w:t>
      </w:r>
      <w:r w:rsidR="00B768EB" w:rsidRPr="00855C00">
        <w:rPr>
          <w:rFonts w:ascii="Arial" w:hAnsi="Arial" w:cs="Arial"/>
          <w:iCs/>
        </w:rPr>
        <w:t>Ευθύμιος</w:t>
      </w:r>
      <w:r w:rsidRPr="00855C00">
        <w:rPr>
          <w:rFonts w:ascii="Arial" w:hAnsi="Arial" w:cs="Arial"/>
          <w:iCs/>
        </w:rPr>
        <w:t xml:space="preserve"> Κυριακόπουλος </w:t>
      </w:r>
    </w:p>
    <w:p w14:paraId="1FBAD56B" w14:textId="754D4790" w:rsidR="000841B5" w:rsidRPr="00855C00" w:rsidRDefault="000841B5" w:rsidP="00876FD7">
      <w:pPr>
        <w:widowControl w:val="0"/>
        <w:spacing w:after="0" w:line="360" w:lineRule="auto"/>
        <w:ind w:firstLine="720"/>
        <w:rPr>
          <w:rFonts w:ascii="Arial" w:hAnsi="Arial" w:cs="Arial"/>
          <w:iCs/>
        </w:rPr>
      </w:pPr>
      <w:r w:rsidRPr="00855C00">
        <w:rPr>
          <w:rFonts w:ascii="Arial" w:hAnsi="Arial" w:cs="Arial"/>
          <w:iCs/>
        </w:rPr>
        <w:t xml:space="preserve">3. </w:t>
      </w:r>
      <w:r w:rsidR="00876FD7" w:rsidRPr="00855C00">
        <w:rPr>
          <w:rFonts w:ascii="Arial" w:hAnsi="Arial" w:cs="Arial"/>
          <w:iCs/>
        </w:rPr>
        <w:t xml:space="preserve">Ιωάννης Ζωγραφάκης </w:t>
      </w:r>
      <w:r w:rsidRPr="00855C00">
        <w:rPr>
          <w:rFonts w:ascii="Arial" w:hAnsi="Arial" w:cs="Arial"/>
          <w:iCs/>
        </w:rPr>
        <w:t xml:space="preserve"> </w:t>
      </w:r>
    </w:p>
    <w:p w14:paraId="5D9A3D6A" w14:textId="3DAF8421" w:rsidR="000841B5" w:rsidRPr="00855C00" w:rsidRDefault="00876FD7" w:rsidP="000841B5">
      <w:pPr>
        <w:widowControl w:val="0"/>
        <w:spacing w:after="0" w:line="360" w:lineRule="auto"/>
        <w:ind w:firstLine="720"/>
        <w:rPr>
          <w:rFonts w:ascii="Arial" w:hAnsi="Arial" w:cs="Arial"/>
          <w:iCs/>
        </w:rPr>
      </w:pPr>
      <w:r w:rsidRPr="00855C00">
        <w:rPr>
          <w:rFonts w:ascii="Arial" w:hAnsi="Arial" w:cs="Arial"/>
          <w:iCs/>
        </w:rPr>
        <w:t>4</w:t>
      </w:r>
      <w:r w:rsidR="000841B5" w:rsidRPr="00855C00">
        <w:rPr>
          <w:rFonts w:ascii="Arial" w:hAnsi="Arial" w:cs="Arial"/>
          <w:iCs/>
        </w:rPr>
        <w:t xml:space="preserve">. Αιμίλιος Γιαννόπουλος </w:t>
      </w:r>
    </w:p>
    <w:p w14:paraId="0132F9A8" w14:textId="07FED188" w:rsidR="000841B5" w:rsidRPr="00855C00" w:rsidRDefault="00876FD7" w:rsidP="000841B5">
      <w:pPr>
        <w:widowControl w:val="0"/>
        <w:spacing w:after="0" w:line="360" w:lineRule="auto"/>
        <w:ind w:firstLine="720"/>
        <w:rPr>
          <w:rFonts w:ascii="Arial" w:hAnsi="Arial" w:cs="Arial"/>
          <w:iCs/>
        </w:rPr>
      </w:pPr>
      <w:r w:rsidRPr="00855C00">
        <w:rPr>
          <w:rFonts w:ascii="Arial" w:hAnsi="Arial" w:cs="Arial"/>
          <w:iCs/>
        </w:rPr>
        <w:t>5</w:t>
      </w:r>
      <w:r w:rsidR="000841B5" w:rsidRPr="00855C00">
        <w:rPr>
          <w:rFonts w:ascii="Arial" w:hAnsi="Arial" w:cs="Arial"/>
          <w:iCs/>
        </w:rPr>
        <w:t>. Χαρίκλεια Βαρδακάρη</w:t>
      </w:r>
      <w:r w:rsidR="000841B5" w:rsidRPr="007B5BC7">
        <w:rPr>
          <w:rFonts w:ascii="Arial" w:hAnsi="Arial" w:cs="Arial"/>
          <w:iCs/>
        </w:rPr>
        <w:t xml:space="preserve"> </w:t>
      </w:r>
    </w:p>
    <w:bookmarkEnd w:id="1"/>
    <w:p w14:paraId="1BA055F6" w14:textId="75F66D55" w:rsidR="002A28D4" w:rsidRPr="00855C00" w:rsidRDefault="00F738EA" w:rsidP="00497131">
      <w:pPr>
        <w:widowControl w:val="0"/>
        <w:spacing w:after="0" w:line="360" w:lineRule="auto"/>
        <w:ind w:firstLine="720"/>
        <w:jc w:val="both"/>
        <w:rPr>
          <w:rFonts w:ascii="Arial" w:hAnsi="Arial" w:cs="Arial"/>
        </w:rPr>
      </w:pPr>
      <w:r w:rsidRPr="00855C00">
        <w:rPr>
          <w:rFonts w:ascii="Arial" w:hAnsi="Arial" w:cs="Arial"/>
          <w:iCs/>
        </w:rPr>
        <w:t xml:space="preserve">Σημειώνεται ότι </w:t>
      </w:r>
      <w:r w:rsidR="002A28D4" w:rsidRPr="00855C00">
        <w:rPr>
          <w:rFonts w:ascii="Arial" w:hAnsi="Arial" w:cs="Arial"/>
        </w:rPr>
        <w:t xml:space="preserve">έχει διακριβωθεί </w:t>
      </w:r>
      <w:r w:rsidR="002A28D4" w:rsidRPr="00855C00">
        <w:rPr>
          <w:rFonts w:ascii="Arial" w:hAnsi="Arial" w:cs="Arial"/>
          <w:iCs/>
        </w:rPr>
        <w:t xml:space="preserve">σύμφωνα με το </w:t>
      </w:r>
      <w:r w:rsidR="002A28D4" w:rsidRPr="007B5BC7">
        <w:rPr>
          <w:rFonts w:ascii="Arial" w:hAnsi="Arial" w:cs="Arial"/>
          <w:iCs/>
        </w:rPr>
        <w:t xml:space="preserve">από </w:t>
      </w:r>
      <w:r w:rsidR="000841B5" w:rsidRPr="007B5BC7">
        <w:rPr>
          <w:rFonts w:ascii="Arial" w:hAnsi="Arial" w:cs="Arial"/>
          <w:iCs/>
        </w:rPr>
        <w:t>15-</w:t>
      </w:r>
      <w:r w:rsidR="00187517" w:rsidRPr="007B5BC7">
        <w:rPr>
          <w:rFonts w:ascii="Arial" w:hAnsi="Arial" w:cs="Arial"/>
          <w:iCs/>
        </w:rPr>
        <w:t>06</w:t>
      </w:r>
      <w:r w:rsidR="002A28D4" w:rsidRPr="007B5BC7">
        <w:rPr>
          <w:rFonts w:ascii="Arial" w:hAnsi="Arial" w:cs="Arial"/>
          <w:iCs/>
        </w:rPr>
        <w:t>-202</w:t>
      </w:r>
      <w:r w:rsidR="00497131" w:rsidRPr="007B5BC7">
        <w:rPr>
          <w:rFonts w:ascii="Arial" w:hAnsi="Arial" w:cs="Arial"/>
          <w:iCs/>
        </w:rPr>
        <w:t>3</w:t>
      </w:r>
      <w:r w:rsidR="002A28D4" w:rsidRPr="007B5BC7">
        <w:rPr>
          <w:rFonts w:ascii="Arial" w:hAnsi="Arial" w:cs="Arial"/>
          <w:iCs/>
        </w:rPr>
        <w:t xml:space="preserve"> </w:t>
      </w:r>
      <w:r w:rsidR="002A28D4" w:rsidRPr="00855C00">
        <w:rPr>
          <w:rFonts w:ascii="Arial" w:hAnsi="Arial" w:cs="Arial"/>
          <w:iCs/>
        </w:rPr>
        <w:t xml:space="preserve">Πρακτικό της Επιτροπής Ανάδειξης Υποψηφίων Μελών Δ.Σ. και Αποδοχών που ανακοινώθηκε στο Δ.Σ στη συνεδρίαση του της </w:t>
      </w:r>
      <w:r w:rsidR="00187517" w:rsidRPr="007B5BC7">
        <w:rPr>
          <w:rFonts w:ascii="Arial" w:hAnsi="Arial" w:cs="Arial"/>
          <w:iCs/>
        </w:rPr>
        <w:t>15</w:t>
      </w:r>
      <w:r w:rsidR="002A28D4" w:rsidRPr="007B5BC7">
        <w:rPr>
          <w:rFonts w:ascii="Arial" w:hAnsi="Arial" w:cs="Arial"/>
          <w:iCs/>
        </w:rPr>
        <w:t>-</w:t>
      </w:r>
      <w:r w:rsidR="00497131" w:rsidRPr="007B5BC7">
        <w:rPr>
          <w:rFonts w:ascii="Arial" w:hAnsi="Arial" w:cs="Arial"/>
          <w:iCs/>
        </w:rPr>
        <w:t>06</w:t>
      </w:r>
      <w:r w:rsidR="002A28D4" w:rsidRPr="007B5BC7">
        <w:rPr>
          <w:rFonts w:ascii="Arial" w:hAnsi="Arial" w:cs="Arial"/>
          <w:iCs/>
        </w:rPr>
        <w:t>-202</w:t>
      </w:r>
      <w:r w:rsidR="00497131" w:rsidRPr="007B5BC7">
        <w:rPr>
          <w:rFonts w:ascii="Arial" w:hAnsi="Arial" w:cs="Arial"/>
          <w:iCs/>
        </w:rPr>
        <w:t>3</w:t>
      </w:r>
      <w:r w:rsidR="002A28D4" w:rsidRPr="00855C00">
        <w:rPr>
          <w:rFonts w:ascii="Arial" w:hAnsi="Arial" w:cs="Arial"/>
          <w:iCs/>
        </w:rPr>
        <w:t xml:space="preserve">, </w:t>
      </w:r>
      <w:r w:rsidR="002A28D4" w:rsidRPr="00855C00">
        <w:rPr>
          <w:rFonts w:ascii="Arial" w:hAnsi="Arial" w:cs="Arial"/>
        </w:rPr>
        <w:t xml:space="preserve">ότι </w:t>
      </w:r>
      <w:r w:rsidR="002A28D4" w:rsidRPr="00855C00">
        <w:rPr>
          <w:rFonts w:ascii="Arial" w:hAnsi="Arial" w:cs="Arial"/>
          <w:iCs/>
        </w:rPr>
        <w:t xml:space="preserve">τα </w:t>
      </w:r>
      <w:r w:rsidR="00497131" w:rsidRPr="00855C00">
        <w:rPr>
          <w:rFonts w:ascii="Arial" w:hAnsi="Arial" w:cs="Arial"/>
          <w:iCs/>
        </w:rPr>
        <w:t xml:space="preserve">άνω </w:t>
      </w:r>
      <w:r w:rsidR="002A28D4" w:rsidRPr="00855C00">
        <w:rPr>
          <w:rFonts w:ascii="Arial" w:hAnsi="Arial" w:cs="Arial"/>
          <w:iCs/>
        </w:rPr>
        <w:t>ανεξάρτητα μέλη</w:t>
      </w:r>
      <w:r w:rsidR="002A28D4" w:rsidRPr="00855C00">
        <w:rPr>
          <w:rFonts w:ascii="Arial" w:hAnsi="Arial" w:cs="Arial"/>
        </w:rPr>
        <w:t xml:space="preserve"> πληρούν τόσο τα κριτήρια ανεξαρτησίας του άρθρου 9 παρ. 1, 2, 3 και 4 του ν. 4706/2020, καθώς και τα κριτήρια καταλληλότητας που προβλέπονται στην Πολιτική Ανάδειξης Υποψηφίων μελών Δ.Σ. της Τράπεζας</w:t>
      </w:r>
      <w:r w:rsidR="00EB26B4" w:rsidRPr="00855C00">
        <w:rPr>
          <w:rFonts w:ascii="Arial" w:hAnsi="Arial" w:cs="Arial"/>
        </w:rPr>
        <w:t xml:space="preserve">, </w:t>
      </w:r>
      <w:r w:rsidR="00EB26B4" w:rsidRPr="007B5BC7">
        <w:rPr>
          <w:rFonts w:asciiTheme="minorBidi" w:hAnsiTheme="minorBidi"/>
          <w:bCs/>
          <w:iCs/>
        </w:rPr>
        <w:t xml:space="preserve">με κρίσιμη ημερομηνία </w:t>
      </w:r>
      <w:r w:rsidR="00855C00">
        <w:rPr>
          <w:rFonts w:asciiTheme="minorBidi" w:hAnsiTheme="minorBidi"/>
          <w:bCs/>
          <w:iCs/>
        </w:rPr>
        <w:t xml:space="preserve">ελέγχου </w:t>
      </w:r>
      <w:r w:rsidR="00EB26B4" w:rsidRPr="007B5BC7">
        <w:rPr>
          <w:rFonts w:asciiTheme="minorBidi" w:hAnsiTheme="minorBidi"/>
          <w:bCs/>
          <w:iCs/>
        </w:rPr>
        <w:t>εκπλήρωσης των κριτηρίων την ημερομηνία</w:t>
      </w:r>
      <w:r w:rsidR="00EB26B4" w:rsidRPr="00855C00">
        <w:rPr>
          <w:rFonts w:asciiTheme="minorBidi" w:hAnsiTheme="minorBidi"/>
          <w:bCs/>
          <w:iCs/>
        </w:rPr>
        <w:t xml:space="preserve"> διεξαγωγής της Γενικής Συνέλευσης.</w:t>
      </w:r>
    </w:p>
    <w:p w14:paraId="710E6D1F" w14:textId="1755A062" w:rsidR="006111C8" w:rsidRPr="0088197E" w:rsidRDefault="0051422F" w:rsidP="00497131">
      <w:pPr>
        <w:widowControl w:val="0"/>
        <w:spacing w:after="0" w:line="360" w:lineRule="auto"/>
        <w:ind w:firstLine="720"/>
        <w:jc w:val="both"/>
        <w:rPr>
          <w:rFonts w:ascii="Arial" w:hAnsi="Arial" w:cs="Arial"/>
        </w:rPr>
      </w:pPr>
      <w:r w:rsidRPr="00855C00">
        <w:rPr>
          <w:rFonts w:ascii="Arial" w:hAnsi="Arial" w:cs="Arial"/>
        </w:rPr>
        <w:t xml:space="preserve">Τα αναλυτικά βιογραφικά σημειώματα των άνω υποψηφίων μελών </w:t>
      </w:r>
      <w:r w:rsidR="005254C4" w:rsidRPr="00855C00">
        <w:rPr>
          <w:rFonts w:ascii="Arial" w:hAnsi="Arial" w:cs="Arial"/>
        </w:rPr>
        <w:t>του Διοικητικού Συμβουλίου</w:t>
      </w:r>
      <w:r w:rsidRPr="00855C00">
        <w:rPr>
          <w:rFonts w:ascii="Arial" w:hAnsi="Arial" w:cs="Arial"/>
        </w:rPr>
        <w:t xml:space="preserve"> </w:t>
      </w:r>
      <w:r w:rsidR="00F132BE" w:rsidRPr="00855C00">
        <w:rPr>
          <w:rFonts w:ascii="Arial" w:hAnsi="Arial" w:cs="Arial"/>
        </w:rPr>
        <w:t>διατίθενται αναρτημένα</w:t>
      </w:r>
      <w:r w:rsidRPr="00855C00">
        <w:rPr>
          <w:rFonts w:ascii="Arial" w:hAnsi="Arial" w:cs="Arial"/>
        </w:rPr>
        <w:t xml:space="preserve"> στην ιστοσελίδα της Τράπεζας </w:t>
      </w:r>
      <w:hyperlink r:id="rId9" w:history="1">
        <w:r w:rsidR="0088197E" w:rsidRPr="00C34CB1">
          <w:rPr>
            <w:rStyle w:val="Hyperlink"/>
            <w:rFonts w:ascii="Arial" w:hAnsi="Arial" w:cs="Arial"/>
          </w:rPr>
          <w:t>https://www.atticabank.gr/el/investors/useful-info/general-meetings?folder=2023%255C07_2023</w:t>
        </w:r>
      </w:hyperlink>
      <w:r w:rsidR="0088197E" w:rsidRPr="0088197E">
        <w:rPr>
          <w:rFonts w:ascii="Arial" w:hAnsi="Arial" w:cs="Arial"/>
        </w:rPr>
        <w:t xml:space="preserve"> </w:t>
      </w:r>
      <w:bookmarkStart w:id="2" w:name="_GoBack"/>
      <w:bookmarkEnd w:id="2"/>
    </w:p>
    <w:p w14:paraId="517D30CA" w14:textId="77777777" w:rsidR="006111C8" w:rsidRPr="00855C00" w:rsidRDefault="006111C8" w:rsidP="00497131">
      <w:pPr>
        <w:widowControl w:val="0"/>
        <w:spacing w:after="0" w:line="360" w:lineRule="auto"/>
        <w:ind w:firstLine="720"/>
        <w:jc w:val="both"/>
        <w:rPr>
          <w:rFonts w:ascii="Arial" w:hAnsi="Arial" w:cs="Arial"/>
        </w:rPr>
      </w:pPr>
    </w:p>
    <w:tbl>
      <w:tblPr>
        <w:tblStyle w:val="TableGrid"/>
        <w:tblW w:w="8416" w:type="dxa"/>
        <w:jc w:val="center"/>
        <w:tblLook w:val="04A0" w:firstRow="1" w:lastRow="0" w:firstColumn="1" w:lastColumn="0" w:noHBand="0" w:noVBand="1"/>
      </w:tblPr>
      <w:tblGrid>
        <w:gridCol w:w="2634"/>
        <w:gridCol w:w="2817"/>
        <w:gridCol w:w="2965"/>
      </w:tblGrid>
      <w:tr w:rsidR="00497131" w:rsidRPr="00855C00" w14:paraId="495F1E50" w14:textId="77777777" w:rsidTr="00EA1D31">
        <w:trPr>
          <w:trHeight w:val="394"/>
          <w:jc w:val="center"/>
        </w:trPr>
        <w:tc>
          <w:tcPr>
            <w:tcW w:w="2634" w:type="dxa"/>
          </w:tcPr>
          <w:p w14:paraId="4AC5949E" w14:textId="77777777" w:rsidR="002A28D4" w:rsidRPr="00855C00" w:rsidRDefault="002A28D4" w:rsidP="00EA1D31">
            <w:pPr>
              <w:autoSpaceDE w:val="0"/>
              <w:autoSpaceDN w:val="0"/>
              <w:adjustRightInd w:val="0"/>
              <w:spacing w:line="360" w:lineRule="auto"/>
              <w:ind w:left="142"/>
              <w:rPr>
                <w:rFonts w:ascii="Arial" w:hAnsi="Arial" w:cs="Arial"/>
                <w:sz w:val="22"/>
                <w:szCs w:val="22"/>
                <w:lang w:val="el-GR"/>
              </w:rPr>
            </w:pPr>
          </w:p>
        </w:tc>
        <w:tc>
          <w:tcPr>
            <w:tcW w:w="2817" w:type="dxa"/>
          </w:tcPr>
          <w:p w14:paraId="18E34612" w14:textId="77777777" w:rsidR="002A28D4" w:rsidRPr="00855C00" w:rsidRDefault="002A28D4" w:rsidP="00EA1D31">
            <w:pPr>
              <w:autoSpaceDE w:val="0"/>
              <w:autoSpaceDN w:val="0"/>
              <w:adjustRightInd w:val="0"/>
              <w:spacing w:line="360" w:lineRule="auto"/>
              <w:ind w:left="142"/>
              <w:rPr>
                <w:rFonts w:ascii="Arial" w:hAnsi="Arial" w:cs="Arial"/>
                <w:b/>
                <w:sz w:val="22"/>
                <w:szCs w:val="22"/>
              </w:rPr>
            </w:pPr>
            <w:r w:rsidRPr="00855C00">
              <w:rPr>
                <w:rFonts w:ascii="Arial" w:hAnsi="Arial" w:cs="Arial"/>
                <w:b/>
              </w:rPr>
              <w:t>Ελάχιστη απαιτούμενη απαρτία</w:t>
            </w:r>
          </w:p>
        </w:tc>
        <w:tc>
          <w:tcPr>
            <w:tcW w:w="2965" w:type="dxa"/>
          </w:tcPr>
          <w:p w14:paraId="6203DDC1" w14:textId="77777777" w:rsidR="002A28D4" w:rsidRPr="00855C00" w:rsidRDefault="002A28D4" w:rsidP="00EA1D31">
            <w:pPr>
              <w:autoSpaceDE w:val="0"/>
              <w:autoSpaceDN w:val="0"/>
              <w:adjustRightInd w:val="0"/>
              <w:spacing w:line="360" w:lineRule="auto"/>
              <w:ind w:left="142"/>
              <w:rPr>
                <w:rFonts w:ascii="Arial" w:hAnsi="Arial" w:cs="Arial"/>
                <w:b/>
                <w:sz w:val="22"/>
                <w:szCs w:val="22"/>
              </w:rPr>
            </w:pPr>
            <w:r w:rsidRPr="00855C00">
              <w:rPr>
                <w:rFonts w:ascii="Arial" w:hAnsi="Arial" w:cs="Arial"/>
                <w:b/>
              </w:rPr>
              <w:t>Ελάχιστη απαιτούμενη πλειοψηφία</w:t>
            </w:r>
          </w:p>
        </w:tc>
      </w:tr>
      <w:tr w:rsidR="00497131" w:rsidRPr="00855C00" w14:paraId="311390B8" w14:textId="77777777" w:rsidTr="00EA1D31">
        <w:trPr>
          <w:trHeight w:val="1330"/>
          <w:jc w:val="center"/>
        </w:trPr>
        <w:tc>
          <w:tcPr>
            <w:tcW w:w="2634" w:type="dxa"/>
          </w:tcPr>
          <w:p w14:paraId="611ABDCD" w14:textId="77777777" w:rsidR="002A28D4" w:rsidRPr="00855C00" w:rsidRDefault="002A28D4" w:rsidP="00EA1D31">
            <w:pPr>
              <w:autoSpaceDE w:val="0"/>
              <w:autoSpaceDN w:val="0"/>
              <w:adjustRightInd w:val="0"/>
              <w:spacing w:line="360" w:lineRule="auto"/>
              <w:ind w:left="142" w:right="546"/>
              <w:rPr>
                <w:rFonts w:ascii="Arial" w:hAnsi="Arial" w:cs="Arial"/>
                <w:sz w:val="22"/>
                <w:szCs w:val="22"/>
              </w:rPr>
            </w:pPr>
            <w:r w:rsidRPr="00855C00">
              <w:rPr>
                <w:rFonts w:ascii="Arial" w:hAnsi="Arial" w:cs="Arial"/>
              </w:rPr>
              <w:t>Τακτική Γενική Συνέλευση</w:t>
            </w:r>
          </w:p>
        </w:tc>
        <w:tc>
          <w:tcPr>
            <w:tcW w:w="2817" w:type="dxa"/>
          </w:tcPr>
          <w:p w14:paraId="59F03A09" w14:textId="77777777" w:rsidR="002A28D4" w:rsidRPr="00855C00" w:rsidRDefault="002A28D4" w:rsidP="00EA1D31">
            <w:pPr>
              <w:autoSpaceDE w:val="0"/>
              <w:autoSpaceDN w:val="0"/>
              <w:adjustRightInd w:val="0"/>
              <w:spacing w:line="360" w:lineRule="auto"/>
              <w:ind w:left="142"/>
              <w:rPr>
                <w:rFonts w:ascii="Arial" w:hAnsi="Arial" w:cs="Arial"/>
                <w:sz w:val="22"/>
                <w:szCs w:val="22"/>
                <w:lang w:val="el-GR"/>
              </w:rPr>
            </w:pPr>
            <w:r w:rsidRPr="007B5BC7">
              <w:rPr>
                <w:rFonts w:ascii="Arial" w:hAnsi="Arial" w:cs="Arial"/>
                <w:lang w:val="el-GR"/>
              </w:rPr>
              <w:t>1/5 του συνόλου των κοινών, μετά δικαιώματος ψήφου αΰλων μετοχών εκδόσεως της Τράπεζας</w:t>
            </w:r>
          </w:p>
        </w:tc>
        <w:tc>
          <w:tcPr>
            <w:tcW w:w="2965" w:type="dxa"/>
            <w:vMerge w:val="restart"/>
          </w:tcPr>
          <w:p w14:paraId="6FEF5FEE" w14:textId="77777777" w:rsidR="002A28D4" w:rsidRPr="00855C00" w:rsidRDefault="002A28D4" w:rsidP="00EA1D31">
            <w:pPr>
              <w:autoSpaceDE w:val="0"/>
              <w:autoSpaceDN w:val="0"/>
              <w:adjustRightInd w:val="0"/>
              <w:spacing w:line="360" w:lineRule="auto"/>
              <w:ind w:left="142"/>
              <w:rPr>
                <w:rFonts w:ascii="Arial" w:hAnsi="Arial" w:cs="Arial"/>
                <w:sz w:val="22"/>
                <w:szCs w:val="22"/>
                <w:lang w:val="el-GR"/>
              </w:rPr>
            </w:pPr>
          </w:p>
          <w:p w14:paraId="4D40268B" w14:textId="77777777" w:rsidR="002A28D4" w:rsidRPr="00855C00" w:rsidRDefault="002A28D4" w:rsidP="00EA1D31">
            <w:pPr>
              <w:autoSpaceDE w:val="0"/>
              <w:autoSpaceDN w:val="0"/>
              <w:adjustRightInd w:val="0"/>
              <w:spacing w:line="360" w:lineRule="auto"/>
              <w:ind w:left="142"/>
              <w:rPr>
                <w:rFonts w:ascii="Arial" w:hAnsi="Arial" w:cs="Arial"/>
                <w:sz w:val="22"/>
                <w:szCs w:val="22"/>
                <w:lang w:val="el-GR"/>
              </w:rPr>
            </w:pPr>
            <w:r w:rsidRPr="007B5BC7">
              <w:rPr>
                <w:rFonts w:ascii="Arial" w:hAnsi="Arial" w:cs="Arial"/>
                <w:lang w:val="el-GR"/>
              </w:rPr>
              <w:t>½ του συνόλου των παριστάμενων ή εκπροσωπούμενων δικαιωμάτων ψήφου πλέον μίας παριστάμενης ή εκπροσωπούμενης ψήφου</w:t>
            </w:r>
          </w:p>
        </w:tc>
      </w:tr>
      <w:tr w:rsidR="00497131" w:rsidRPr="00855C00" w14:paraId="58E83F46" w14:textId="77777777" w:rsidTr="00EA1D31">
        <w:trPr>
          <w:trHeight w:val="1361"/>
          <w:jc w:val="center"/>
        </w:trPr>
        <w:tc>
          <w:tcPr>
            <w:tcW w:w="2634" w:type="dxa"/>
          </w:tcPr>
          <w:p w14:paraId="56A39DBD" w14:textId="77777777" w:rsidR="002A28D4" w:rsidRPr="00855C00" w:rsidRDefault="002A28D4" w:rsidP="00EA1D31">
            <w:pPr>
              <w:autoSpaceDE w:val="0"/>
              <w:autoSpaceDN w:val="0"/>
              <w:adjustRightInd w:val="0"/>
              <w:spacing w:line="360" w:lineRule="auto"/>
              <w:ind w:left="142"/>
              <w:rPr>
                <w:rFonts w:ascii="Arial" w:hAnsi="Arial" w:cs="Arial"/>
                <w:sz w:val="22"/>
                <w:szCs w:val="22"/>
                <w:lang w:val="el-GR"/>
              </w:rPr>
            </w:pPr>
            <w:r w:rsidRPr="00855C00">
              <w:rPr>
                <w:rFonts w:ascii="Arial" w:hAnsi="Arial" w:cs="Arial"/>
              </w:rPr>
              <w:t>Επαναληπτική Γενική Συνέλευση</w:t>
            </w:r>
          </w:p>
        </w:tc>
        <w:tc>
          <w:tcPr>
            <w:tcW w:w="2817" w:type="dxa"/>
          </w:tcPr>
          <w:p w14:paraId="5DE72CA8" w14:textId="77777777" w:rsidR="002A28D4" w:rsidRPr="00855C00" w:rsidRDefault="002A28D4" w:rsidP="00EA1D31">
            <w:pPr>
              <w:autoSpaceDE w:val="0"/>
              <w:autoSpaceDN w:val="0"/>
              <w:adjustRightInd w:val="0"/>
              <w:spacing w:line="360" w:lineRule="auto"/>
              <w:ind w:left="142"/>
              <w:rPr>
                <w:rFonts w:ascii="Arial" w:hAnsi="Arial" w:cs="Arial"/>
                <w:sz w:val="22"/>
                <w:szCs w:val="22"/>
                <w:lang w:val="el-GR"/>
              </w:rPr>
            </w:pPr>
            <w:r w:rsidRPr="007B5BC7">
              <w:rPr>
                <w:rFonts w:ascii="Arial" w:hAnsi="Arial" w:cs="Arial"/>
                <w:lang w:val="el-GR"/>
              </w:rPr>
              <w:t>Οποιοδήποτε εκπροσωπούμενο τμήμα των κοινών, μετά δικαιώματος ψήφου αΰλων μετοχών εκδόσεως της Τράπεζας</w:t>
            </w:r>
          </w:p>
        </w:tc>
        <w:tc>
          <w:tcPr>
            <w:tcW w:w="2965" w:type="dxa"/>
            <w:vMerge/>
          </w:tcPr>
          <w:p w14:paraId="08A91070" w14:textId="77777777" w:rsidR="002A28D4" w:rsidRPr="00855C00" w:rsidRDefault="002A28D4" w:rsidP="00EA1D31">
            <w:pPr>
              <w:autoSpaceDE w:val="0"/>
              <w:autoSpaceDN w:val="0"/>
              <w:adjustRightInd w:val="0"/>
              <w:spacing w:line="360" w:lineRule="auto"/>
              <w:ind w:left="142"/>
              <w:rPr>
                <w:rFonts w:ascii="Arial" w:hAnsi="Arial" w:cs="Arial"/>
                <w:sz w:val="22"/>
                <w:szCs w:val="22"/>
                <w:lang w:val="el-GR"/>
              </w:rPr>
            </w:pPr>
          </w:p>
        </w:tc>
      </w:tr>
    </w:tbl>
    <w:p w14:paraId="60D04F2C" w14:textId="77777777" w:rsidR="002A28D4" w:rsidRPr="007B5BC7" w:rsidRDefault="002A28D4" w:rsidP="002A28D4">
      <w:pPr>
        <w:pStyle w:val="Default"/>
        <w:shd w:val="clear" w:color="auto" w:fill="FFFFFF" w:themeFill="background1"/>
        <w:spacing w:line="360" w:lineRule="auto"/>
        <w:jc w:val="both"/>
        <w:rPr>
          <w:rFonts w:ascii="Arial" w:hAnsi="Arial" w:cs="Arial"/>
          <w:iCs/>
          <w:color w:val="auto"/>
          <w:sz w:val="22"/>
          <w:szCs w:val="22"/>
        </w:rPr>
      </w:pPr>
    </w:p>
    <w:p w14:paraId="327A36A8" w14:textId="77777777" w:rsidR="004B663F" w:rsidRPr="00855C00" w:rsidRDefault="00147DE8" w:rsidP="00B320D4">
      <w:pPr>
        <w:pStyle w:val="ListParagraph"/>
        <w:spacing w:after="0" w:line="360" w:lineRule="auto"/>
        <w:ind w:left="0"/>
        <w:jc w:val="both"/>
        <w:rPr>
          <w:rFonts w:ascii="Arial" w:eastAsia="Times New Roman" w:hAnsi="Arial" w:cs="Arial"/>
          <w:b/>
          <w:lang w:eastAsia="el-GR"/>
        </w:rPr>
      </w:pPr>
      <w:r w:rsidRPr="00855C00">
        <w:rPr>
          <w:rFonts w:ascii="Arial" w:eastAsia="Times New Roman" w:hAnsi="Arial" w:cs="Arial"/>
          <w:b/>
          <w:lang w:eastAsia="el-GR"/>
        </w:rPr>
        <w:lastRenderedPageBreak/>
        <w:t>ΘΕΜΑ 3:</w:t>
      </w:r>
      <w:r w:rsidR="004B663F" w:rsidRPr="00855C00">
        <w:rPr>
          <w:rFonts w:ascii="Arial" w:eastAsia="Times New Roman" w:hAnsi="Arial" w:cs="Arial"/>
          <w:b/>
          <w:lang w:eastAsia="el-GR"/>
        </w:rPr>
        <w:tab/>
        <w:t>Προσδιορισμός του είδους της Επιτροπής Ελέγχου, της θητείας, του αριθμού και των ιδιοτήτων των μελών της σύμφωνα με το άρθρο 44 παράγραφος 1 περ. β) του Ν. 4449/2017</w:t>
      </w:r>
      <w:r w:rsidR="00A10853" w:rsidRPr="00855C00">
        <w:rPr>
          <w:rFonts w:ascii="Arial" w:eastAsia="Times New Roman" w:hAnsi="Arial" w:cs="Arial"/>
          <w:b/>
          <w:lang w:eastAsia="el-GR"/>
        </w:rPr>
        <w:t xml:space="preserve"> και ε</w:t>
      </w:r>
      <w:r w:rsidR="004B663F" w:rsidRPr="00855C00">
        <w:rPr>
          <w:rFonts w:ascii="Arial" w:eastAsia="Times New Roman" w:hAnsi="Arial" w:cs="Arial"/>
          <w:b/>
          <w:lang w:eastAsia="el-GR"/>
        </w:rPr>
        <w:t>κλογή νέας Επιτροπής Ελέγχου.</w:t>
      </w:r>
    </w:p>
    <w:p w14:paraId="158FA58C" w14:textId="77777777" w:rsidR="00A10853" w:rsidRPr="00855C00" w:rsidRDefault="00A10853" w:rsidP="00AC7F35">
      <w:pPr>
        <w:spacing w:after="0" w:line="360" w:lineRule="auto"/>
        <w:ind w:firstLine="720"/>
        <w:contextualSpacing/>
        <w:jc w:val="both"/>
        <w:rPr>
          <w:rFonts w:asciiTheme="minorBidi" w:hAnsiTheme="minorBidi"/>
        </w:rPr>
      </w:pPr>
    </w:p>
    <w:p w14:paraId="42CEAF85" w14:textId="2050490D" w:rsidR="005D3052" w:rsidRPr="00855C00" w:rsidRDefault="00261F9D" w:rsidP="00AC7F35">
      <w:pPr>
        <w:spacing w:after="0" w:line="360" w:lineRule="auto"/>
        <w:ind w:firstLine="720"/>
        <w:contextualSpacing/>
        <w:jc w:val="both"/>
        <w:rPr>
          <w:rFonts w:ascii="Tahoma" w:hAnsi="Tahoma" w:cs="Tahoma"/>
          <w:color w:val="000000"/>
          <w:sz w:val="20"/>
          <w:szCs w:val="20"/>
        </w:rPr>
      </w:pPr>
      <w:r w:rsidRPr="00855C00">
        <w:rPr>
          <w:rFonts w:asciiTheme="minorBidi" w:hAnsiTheme="minorBidi"/>
        </w:rPr>
        <w:t xml:space="preserve">Σύμφωνα με τις διατάξεις του άρθρου 44 του ν. 4449/2017 (ΦΕΚ Α ́ 7/24.01.2017), όπως τροποποιημένος ισχύει, η Τράπεζα, ως οντότητα δημοσίου συμφέροντος, οφείλει να διατηρεί Επιτροπή Ελέγχου, αποτελούμενη από τρία (3) τουλάχιστον μέλη, τα οποία στην </w:t>
      </w:r>
      <w:r w:rsidR="00F132BE" w:rsidRPr="00855C00">
        <w:rPr>
          <w:rFonts w:asciiTheme="minorBidi" w:hAnsiTheme="minorBidi"/>
        </w:rPr>
        <w:t xml:space="preserve">πλειοψηφία </w:t>
      </w:r>
      <w:r w:rsidRPr="00855C00">
        <w:rPr>
          <w:rFonts w:asciiTheme="minorBidi" w:hAnsiTheme="minorBidi"/>
        </w:rPr>
        <w:t xml:space="preserve">τους πρέπει να είναι ανεξάρτητα από την ελεγχόμενη οντότητα, σύμφωνα με το εκάστοτε ισχύον κανονιστικό πλαίσιο. </w:t>
      </w:r>
      <w:r w:rsidR="004E533A" w:rsidRPr="00855C00">
        <w:rPr>
          <w:rFonts w:asciiTheme="minorBidi" w:hAnsiTheme="minorBidi"/>
        </w:rPr>
        <w:t>Τ</w:t>
      </w:r>
      <w:r w:rsidRPr="00855C00">
        <w:rPr>
          <w:rFonts w:asciiTheme="minorBidi" w:hAnsiTheme="minorBidi"/>
        </w:rPr>
        <w:t xml:space="preserve">ο είδος της Επιτροπής Ελέγχου, η θητεία, ο αριθμός και οι ιδιότητες των μελών της αποφασίζονται από τη Γενική Συνέλευση των μετόχων της </w:t>
      </w:r>
      <w:r w:rsidR="00F132BE" w:rsidRPr="00855C00">
        <w:rPr>
          <w:rFonts w:asciiTheme="minorBidi" w:hAnsiTheme="minorBidi"/>
        </w:rPr>
        <w:t xml:space="preserve">Τράπεζας </w:t>
      </w:r>
      <w:r w:rsidRPr="00855C00">
        <w:rPr>
          <w:rFonts w:asciiTheme="minorBidi" w:hAnsiTheme="minorBidi"/>
        </w:rPr>
        <w:t>και η Επιτροπή Ελέγχου μπορεί να αποτελεί: (α) Επιτροπή του Διοικητικού Συμβουλίου, η οποία αποτελείται από μη εκτελεστικά μέλη του</w:t>
      </w:r>
      <w:r w:rsidR="00F132BE" w:rsidRPr="00855C00">
        <w:rPr>
          <w:rFonts w:asciiTheme="minorBidi" w:hAnsiTheme="minorBidi"/>
        </w:rPr>
        <w:t xml:space="preserve"> και τα μέλη της ορίζονται από το Διοικητικό Συμβούλιο,</w:t>
      </w:r>
      <w:r w:rsidR="00F132BE" w:rsidRPr="00855C00">
        <w:rPr>
          <w:rFonts w:ascii="Tahoma" w:hAnsi="Tahoma" w:cs="Tahoma"/>
          <w:color w:val="000000"/>
          <w:sz w:val="20"/>
          <w:szCs w:val="20"/>
          <w:lang w:eastAsia="el-GR"/>
        </w:rPr>
        <w:t xml:space="preserve"> </w:t>
      </w:r>
      <w:r w:rsidRPr="00855C00">
        <w:rPr>
          <w:rFonts w:asciiTheme="minorBidi" w:hAnsiTheme="minorBidi"/>
        </w:rPr>
        <w:t xml:space="preserve">ή (β) </w:t>
      </w:r>
      <w:r w:rsidR="00F132BE" w:rsidRPr="00855C00">
        <w:rPr>
          <w:rFonts w:asciiTheme="minorBidi" w:hAnsiTheme="minorBidi"/>
        </w:rPr>
        <w:t xml:space="preserve">(Μεικτή) </w:t>
      </w:r>
      <w:r w:rsidRPr="00855C00">
        <w:rPr>
          <w:rFonts w:asciiTheme="minorBidi" w:hAnsiTheme="minorBidi"/>
        </w:rPr>
        <w:t>Ανεξάρτητη Επιτροπή, η οποία αποτελείται από μη εκτελεστικά μέλη του Διοικητικού Συμβουλίου και τρίτους</w:t>
      </w:r>
      <w:r w:rsidR="00F132BE" w:rsidRPr="00855C00">
        <w:rPr>
          <w:rFonts w:asciiTheme="minorBidi" w:hAnsiTheme="minorBidi"/>
        </w:rPr>
        <w:t xml:space="preserve"> και τα μέλη της ορίζονται από τη </w:t>
      </w:r>
      <w:r w:rsidR="005254C4" w:rsidRPr="00855C00">
        <w:rPr>
          <w:rFonts w:asciiTheme="minorBidi" w:hAnsiTheme="minorBidi"/>
        </w:rPr>
        <w:t>Γενική Συνέλευση</w:t>
      </w:r>
      <w:r w:rsidR="005B3D86" w:rsidRPr="00855C00">
        <w:rPr>
          <w:rFonts w:asciiTheme="minorBidi" w:hAnsiTheme="minorBidi"/>
        </w:rPr>
        <w:t>.</w:t>
      </w:r>
      <w:r w:rsidRPr="00855C00">
        <w:rPr>
          <w:rFonts w:asciiTheme="minorBidi" w:hAnsiTheme="minorBidi"/>
        </w:rPr>
        <w:t xml:space="preserve"> Ως τρίτος νοείται κάθε πρόσωπο που δεν είναι μέλος του Διοικητικού Συμβουλίου ή (γ) Ανεξάρτητη Επιτροπή, η οποία αποτελείται μόνο από τρίτους</w:t>
      </w:r>
      <w:r w:rsidR="00F132BE" w:rsidRPr="00855C00">
        <w:rPr>
          <w:rFonts w:asciiTheme="minorBidi" w:hAnsiTheme="minorBidi"/>
        </w:rPr>
        <w:t xml:space="preserve"> και τα μέλη της ορίζονται από τη Γ.Σ.</w:t>
      </w:r>
      <w:r w:rsidRPr="00855C00">
        <w:rPr>
          <w:rFonts w:asciiTheme="minorBidi" w:hAnsiTheme="minorBidi"/>
        </w:rPr>
        <w:t xml:space="preserve"> Τα μέλη της Επιτροπής Ελέγχου οφείλουν να διαθέτουν στο σύνολό τους επαρκή γνώση του τομέα στον οποίο δραστηριοποιείται η Τράπεζα, ενώ ένα (1) τουλάχιστον μέλος της Επιτροπής, που είναι ανεξάρτητο από την </w:t>
      </w:r>
      <w:r w:rsidR="00F132BE" w:rsidRPr="00855C00">
        <w:rPr>
          <w:rFonts w:asciiTheme="minorBidi" w:hAnsiTheme="minorBidi"/>
        </w:rPr>
        <w:t>Τράπεζα</w:t>
      </w:r>
      <w:r w:rsidRPr="00855C00">
        <w:rPr>
          <w:rFonts w:asciiTheme="minorBidi" w:hAnsiTheme="minorBidi"/>
        </w:rPr>
        <w:t>, πρέπει να διαθέτει επαρκή γνώση και εμπειρία στην ελεγκτική ή λογιστική.</w:t>
      </w:r>
    </w:p>
    <w:p w14:paraId="0E305BFC" w14:textId="77777777" w:rsidR="005D3052" w:rsidRPr="00855C00" w:rsidRDefault="00261F9D" w:rsidP="005254C4">
      <w:pPr>
        <w:spacing w:after="0" w:line="360" w:lineRule="auto"/>
        <w:contextualSpacing/>
        <w:jc w:val="both"/>
        <w:rPr>
          <w:rFonts w:asciiTheme="minorBidi" w:hAnsiTheme="minorBidi"/>
        </w:rPr>
      </w:pPr>
      <w:r w:rsidRPr="00855C00">
        <w:rPr>
          <w:rFonts w:asciiTheme="minorBidi" w:hAnsiTheme="minorBidi"/>
        </w:rPr>
        <w:t xml:space="preserve"> </w:t>
      </w:r>
      <w:r w:rsidR="005254C4" w:rsidRPr="00855C00">
        <w:rPr>
          <w:rFonts w:asciiTheme="minorBidi" w:hAnsiTheme="minorBidi"/>
        </w:rPr>
        <w:tab/>
      </w:r>
      <w:r w:rsidR="005D3052" w:rsidRPr="00855C00">
        <w:rPr>
          <w:rFonts w:asciiTheme="minorBidi" w:hAnsiTheme="minorBidi"/>
        </w:rPr>
        <w:t>Η Επιτροπή Ελέγχου της Τράπεζας αρχικά εξελέγη κατά την Έκτακτη Γ.Σ. της 02-09-2020 με τριετή θητεία, ήτοι μέχρι την 02-09-2023.</w:t>
      </w:r>
    </w:p>
    <w:p w14:paraId="70457DC7" w14:textId="09CD448D" w:rsidR="005D3052" w:rsidRPr="00855C00" w:rsidRDefault="005D3052" w:rsidP="008F6BAB">
      <w:pPr>
        <w:shd w:val="clear" w:color="auto" w:fill="FFFFFF"/>
        <w:autoSpaceDE w:val="0"/>
        <w:autoSpaceDN w:val="0"/>
        <w:adjustRightInd w:val="0"/>
        <w:spacing w:after="0" w:line="360" w:lineRule="auto"/>
        <w:ind w:firstLine="720"/>
        <w:jc w:val="both"/>
        <w:rPr>
          <w:rFonts w:asciiTheme="minorBidi" w:hAnsiTheme="minorBidi"/>
        </w:rPr>
      </w:pPr>
      <w:r w:rsidRPr="00855C00">
        <w:rPr>
          <w:rFonts w:asciiTheme="minorBidi" w:hAnsiTheme="minorBidi"/>
        </w:rPr>
        <w:t>Το είδος της Επιτροπής Ελέγχου επαναπροσδιορίσθηκε με απόφαση της  Τακτικής Γενικής Συνέλευσης της 05-07-2022 και σήμερα αποτελεί τετραμελή (μεικτή) ανεξάρτητη Επιτροπή αποτελούμενη από ένα (1) τρίτο ανεξάρτητο πρόσωπο - μη μέλος του Δ.Σ., ένα (1) μη εκτελεστικό μέλος Δ.Σ., και δύο (2) ανεξάρτητα μη εκτελεστικά μέλη Δ.Σ. με λήξη της θητείας της την 02-09-2023.</w:t>
      </w:r>
    </w:p>
    <w:p w14:paraId="34F73414" w14:textId="77777777" w:rsidR="00EA1D31" w:rsidRPr="00855C00" w:rsidRDefault="00EA1D31" w:rsidP="00F628E4">
      <w:pPr>
        <w:shd w:val="clear" w:color="auto" w:fill="FFFFFF" w:themeFill="background1"/>
        <w:autoSpaceDE w:val="0"/>
        <w:autoSpaceDN w:val="0"/>
        <w:adjustRightInd w:val="0"/>
        <w:spacing w:after="0" w:line="360" w:lineRule="auto"/>
        <w:ind w:firstLine="720"/>
        <w:jc w:val="both"/>
        <w:rPr>
          <w:rFonts w:asciiTheme="minorBidi" w:hAnsiTheme="minorBidi"/>
        </w:rPr>
      </w:pPr>
      <w:r w:rsidRPr="00855C00">
        <w:rPr>
          <w:rFonts w:asciiTheme="minorBidi" w:hAnsiTheme="minorBidi"/>
        </w:rPr>
        <w:t>Στο πλαίσιο</w:t>
      </w:r>
      <w:r w:rsidR="005D3052" w:rsidRPr="00855C00">
        <w:rPr>
          <w:rFonts w:asciiTheme="minorBidi" w:hAnsiTheme="minorBidi"/>
        </w:rPr>
        <w:t xml:space="preserve"> της εκλογής νέου Διοικητικού Συμβουλίου</w:t>
      </w:r>
      <w:r w:rsidR="00261F9D" w:rsidRPr="00855C00">
        <w:rPr>
          <w:rFonts w:asciiTheme="minorBidi" w:hAnsiTheme="minorBidi"/>
        </w:rPr>
        <w:t>,</w:t>
      </w:r>
      <w:r w:rsidRPr="00855C00">
        <w:rPr>
          <w:rFonts w:asciiTheme="minorBidi" w:hAnsiTheme="minorBidi"/>
        </w:rPr>
        <w:t xml:space="preserve"> κατά τα ανωτέρω</w:t>
      </w:r>
      <w:r w:rsidR="00346069" w:rsidRPr="00855C00">
        <w:rPr>
          <w:rFonts w:asciiTheme="minorBidi" w:hAnsiTheme="minorBidi"/>
        </w:rPr>
        <w:t xml:space="preserve"> </w:t>
      </w:r>
      <w:r w:rsidR="00375C7B" w:rsidRPr="00855C00">
        <w:rPr>
          <w:rFonts w:asciiTheme="minorBidi" w:hAnsiTheme="minorBidi"/>
        </w:rPr>
        <w:t xml:space="preserve">και σύμφωνα με το άρθρο 44 του Ν. 4449/2017, καθώς και τον Κανονισμό Λειτουργίας της Επιτροπής Ελέγχου, το Διοικητικό Συμβούλιο εισηγείται </w:t>
      </w:r>
      <w:r w:rsidRPr="00855C00">
        <w:rPr>
          <w:rFonts w:asciiTheme="minorBidi" w:hAnsiTheme="minorBidi"/>
        </w:rPr>
        <w:t>σ</w:t>
      </w:r>
      <w:r w:rsidR="00E83141" w:rsidRPr="00855C00">
        <w:rPr>
          <w:rFonts w:asciiTheme="minorBidi" w:hAnsiTheme="minorBidi"/>
        </w:rPr>
        <w:t xml:space="preserve">τη Γενική Συνέλευση </w:t>
      </w:r>
      <w:r w:rsidR="008F6BAB" w:rsidRPr="00855C00">
        <w:rPr>
          <w:rFonts w:asciiTheme="minorBidi" w:hAnsiTheme="minorBidi"/>
        </w:rPr>
        <w:t xml:space="preserve">να εγκρίνει </w:t>
      </w:r>
      <w:r w:rsidRPr="00855C00">
        <w:rPr>
          <w:rFonts w:asciiTheme="minorBidi" w:hAnsiTheme="minorBidi"/>
        </w:rPr>
        <w:t>τα ακόλουθα αναφορικά με το είδος, τη θητεία, τον αριθμό και τις ιδιότητες των μελών της Επιτροπής Ελέγχου:</w:t>
      </w:r>
    </w:p>
    <w:p w14:paraId="0A95B59E" w14:textId="22CB93A4" w:rsidR="00EA1D31" w:rsidRPr="00855C00" w:rsidRDefault="00EA1D31" w:rsidP="00DC593C">
      <w:pPr>
        <w:shd w:val="clear" w:color="auto" w:fill="FFFFFF" w:themeFill="background1"/>
        <w:autoSpaceDE w:val="0"/>
        <w:autoSpaceDN w:val="0"/>
        <w:adjustRightInd w:val="0"/>
        <w:spacing w:after="0" w:line="360" w:lineRule="auto"/>
        <w:jc w:val="both"/>
        <w:rPr>
          <w:rFonts w:asciiTheme="minorBidi" w:hAnsiTheme="minorBidi"/>
          <w:bCs/>
          <w:iCs/>
        </w:rPr>
      </w:pPr>
      <w:r w:rsidRPr="00855C00">
        <w:rPr>
          <w:rFonts w:asciiTheme="minorBidi" w:hAnsiTheme="minorBidi"/>
        </w:rPr>
        <w:tab/>
        <w:t>Η Επιτροπή Ελέγχου</w:t>
      </w:r>
      <w:r w:rsidR="005254C4" w:rsidRPr="00855C00">
        <w:rPr>
          <w:rFonts w:asciiTheme="minorBidi" w:hAnsiTheme="minorBidi"/>
        </w:rPr>
        <w:t xml:space="preserve"> θα είναι</w:t>
      </w:r>
      <w:r w:rsidR="00094B5F" w:rsidRPr="00855C00">
        <w:rPr>
          <w:rFonts w:asciiTheme="minorBidi" w:hAnsiTheme="minorBidi"/>
        </w:rPr>
        <w:t xml:space="preserve"> </w:t>
      </w:r>
      <w:r w:rsidR="00AB7B0F" w:rsidRPr="00855C00">
        <w:rPr>
          <w:rFonts w:asciiTheme="minorBidi" w:hAnsiTheme="minorBidi"/>
        </w:rPr>
        <w:t xml:space="preserve"> εκ νέου </w:t>
      </w:r>
      <w:r w:rsidR="005B3D86" w:rsidRPr="00855C00">
        <w:rPr>
          <w:rFonts w:asciiTheme="minorBidi" w:hAnsiTheme="minorBidi"/>
        </w:rPr>
        <w:t xml:space="preserve">(Μεικτή) </w:t>
      </w:r>
      <w:r w:rsidR="00AB7B0F" w:rsidRPr="00855C00">
        <w:rPr>
          <w:rFonts w:asciiTheme="minorBidi" w:hAnsiTheme="minorBidi"/>
        </w:rPr>
        <w:t xml:space="preserve">ανεξάρτητη  Επιτροπή </w:t>
      </w:r>
      <w:r w:rsidR="00375C7B" w:rsidRPr="00855C00">
        <w:rPr>
          <w:rFonts w:asciiTheme="minorBidi" w:hAnsiTheme="minorBidi"/>
          <w:bCs/>
          <w:iCs/>
        </w:rPr>
        <w:t>αποτελούμενη από</w:t>
      </w:r>
      <w:r w:rsidR="00EB2836" w:rsidRPr="007B5BC7">
        <w:rPr>
          <w:rFonts w:asciiTheme="minorBidi" w:hAnsiTheme="minorBidi"/>
          <w:bCs/>
          <w:iCs/>
        </w:rPr>
        <w:t xml:space="preserve"> </w:t>
      </w:r>
      <w:r w:rsidR="00D47FBA" w:rsidRPr="00855C00">
        <w:rPr>
          <w:rFonts w:asciiTheme="minorBidi" w:hAnsiTheme="minorBidi"/>
          <w:bCs/>
          <w:iCs/>
        </w:rPr>
        <w:t>πέντε</w:t>
      </w:r>
      <w:r w:rsidR="00EB2836" w:rsidRPr="00855C00">
        <w:rPr>
          <w:rFonts w:asciiTheme="minorBidi" w:hAnsiTheme="minorBidi"/>
          <w:bCs/>
          <w:iCs/>
        </w:rPr>
        <w:t xml:space="preserve"> (</w:t>
      </w:r>
      <w:r w:rsidR="00E356C1" w:rsidRPr="00855C00">
        <w:rPr>
          <w:rFonts w:asciiTheme="minorBidi" w:hAnsiTheme="minorBidi"/>
          <w:bCs/>
          <w:iCs/>
        </w:rPr>
        <w:t>5</w:t>
      </w:r>
      <w:r w:rsidR="00EB2836" w:rsidRPr="00855C00">
        <w:rPr>
          <w:rFonts w:asciiTheme="minorBidi" w:hAnsiTheme="minorBidi"/>
          <w:bCs/>
          <w:iCs/>
        </w:rPr>
        <w:t>) μέλη.</w:t>
      </w:r>
    </w:p>
    <w:p w14:paraId="2C65136A" w14:textId="6E386635" w:rsidR="005254C4" w:rsidRPr="00855C00" w:rsidRDefault="005254C4" w:rsidP="007B5BC7">
      <w:pPr>
        <w:shd w:val="clear" w:color="auto" w:fill="FFFFFF" w:themeFill="background1"/>
        <w:autoSpaceDE w:val="0"/>
        <w:autoSpaceDN w:val="0"/>
        <w:adjustRightInd w:val="0"/>
        <w:spacing w:after="0" w:line="360" w:lineRule="auto"/>
        <w:ind w:firstLine="720"/>
        <w:jc w:val="both"/>
        <w:rPr>
          <w:rFonts w:asciiTheme="minorBidi" w:hAnsiTheme="minorBidi"/>
          <w:bCs/>
          <w:iCs/>
        </w:rPr>
      </w:pPr>
      <w:r w:rsidRPr="00855C00">
        <w:rPr>
          <w:rFonts w:asciiTheme="minorBidi" w:hAnsiTheme="minorBidi"/>
          <w:bCs/>
          <w:iCs/>
        </w:rPr>
        <w:t xml:space="preserve">Η θητεία της Επιτροπής Ελέγχου προτείνεται </w:t>
      </w:r>
      <w:r w:rsidR="006111C8" w:rsidRPr="007B5BC7">
        <w:rPr>
          <w:rFonts w:asciiTheme="minorBidi" w:hAnsiTheme="minorBidi"/>
          <w:bCs/>
          <w:iCs/>
        </w:rPr>
        <w:t xml:space="preserve">να έχει θητεία </w:t>
      </w:r>
      <w:r w:rsidR="004C34FB" w:rsidRPr="007B5BC7">
        <w:rPr>
          <w:rFonts w:asciiTheme="minorBidi" w:hAnsiTheme="minorBidi"/>
          <w:bCs/>
          <w:iCs/>
        </w:rPr>
        <w:t>αντίστοιχη με αυτή του Διοικητικού Συμβουλίου</w:t>
      </w:r>
      <w:r w:rsidR="003303CE" w:rsidRPr="003303CE">
        <w:rPr>
          <w:rFonts w:asciiTheme="minorBidi" w:hAnsiTheme="minorBidi"/>
          <w:bCs/>
          <w:iCs/>
        </w:rPr>
        <w:t>.</w:t>
      </w:r>
      <w:r w:rsidRPr="00855C00">
        <w:t xml:space="preserve"> </w:t>
      </w:r>
    </w:p>
    <w:p w14:paraId="3CA69902" w14:textId="3A72CAE2" w:rsidR="00412CAB" w:rsidRPr="007B5BC7" w:rsidRDefault="00EA1D31" w:rsidP="005254C4">
      <w:pPr>
        <w:shd w:val="clear" w:color="auto" w:fill="FFFFFF" w:themeFill="background1"/>
        <w:autoSpaceDE w:val="0"/>
        <w:autoSpaceDN w:val="0"/>
        <w:adjustRightInd w:val="0"/>
        <w:spacing w:after="0" w:line="360" w:lineRule="auto"/>
        <w:ind w:firstLine="720"/>
        <w:jc w:val="both"/>
        <w:rPr>
          <w:rFonts w:asciiTheme="minorBidi" w:hAnsiTheme="minorBidi"/>
          <w:iCs/>
        </w:rPr>
      </w:pPr>
      <w:r w:rsidRPr="00855C00">
        <w:rPr>
          <w:rFonts w:asciiTheme="minorBidi" w:hAnsiTheme="minorBidi"/>
          <w:bCs/>
          <w:iCs/>
        </w:rPr>
        <w:t>Κατόπιν των ανωτέρω, το Διοικητικό Συμβούλιο εισηγείται στη Γενική Συνέλευση την</w:t>
      </w:r>
      <w:r w:rsidR="005254C4" w:rsidRPr="00855C00">
        <w:rPr>
          <w:rFonts w:asciiTheme="minorBidi" w:hAnsiTheme="minorBidi"/>
          <w:bCs/>
          <w:iCs/>
        </w:rPr>
        <w:t>,</w:t>
      </w:r>
      <w:r w:rsidRPr="00855C00">
        <w:rPr>
          <w:rFonts w:asciiTheme="minorBidi" w:hAnsiTheme="minorBidi"/>
          <w:bCs/>
          <w:iCs/>
        </w:rPr>
        <w:t xml:space="preserve"> σύμφωνα και με τα ανωτέρω αναφερόμενα</w:t>
      </w:r>
      <w:r w:rsidR="005254C4" w:rsidRPr="00855C00">
        <w:rPr>
          <w:rFonts w:asciiTheme="minorBidi" w:hAnsiTheme="minorBidi"/>
          <w:bCs/>
          <w:iCs/>
        </w:rPr>
        <w:t xml:space="preserve">, </w:t>
      </w:r>
      <w:r w:rsidR="004C34FB" w:rsidRPr="00855C00">
        <w:rPr>
          <w:rFonts w:asciiTheme="minorBidi" w:hAnsiTheme="minorBidi"/>
          <w:bCs/>
          <w:iCs/>
        </w:rPr>
        <w:t>εκλογή</w:t>
      </w:r>
      <w:r w:rsidRPr="00855C00">
        <w:rPr>
          <w:rFonts w:asciiTheme="minorBidi" w:hAnsiTheme="minorBidi"/>
          <w:bCs/>
          <w:iCs/>
        </w:rPr>
        <w:t xml:space="preserve"> </w:t>
      </w:r>
      <w:r w:rsidR="005254C4" w:rsidRPr="00855C00">
        <w:rPr>
          <w:rFonts w:asciiTheme="minorBidi" w:hAnsiTheme="minorBidi"/>
          <w:bCs/>
          <w:iCs/>
        </w:rPr>
        <w:t>νέας</w:t>
      </w:r>
      <w:r w:rsidRPr="00855C00">
        <w:rPr>
          <w:rFonts w:asciiTheme="minorBidi" w:hAnsiTheme="minorBidi"/>
          <w:bCs/>
          <w:iCs/>
        </w:rPr>
        <w:t xml:space="preserve"> </w:t>
      </w:r>
      <w:r w:rsidR="005B3D86" w:rsidRPr="00855C00">
        <w:rPr>
          <w:rFonts w:asciiTheme="minorBidi" w:hAnsiTheme="minorBidi"/>
          <w:bCs/>
          <w:iCs/>
        </w:rPr>
        <w:t>(</w:t>
      </w:r>
      <w:r w:rsidR="0001765C" w:rsidRPr="00855C00">
        <w:rPr>
          <w:rFonts w:asciiTheme="minorBidi" w:hAnsiTheme="minorBidi"/>
          <w:bCs/>
          <w:iCs/>
        </w:rPr>
        <w:t>μ</w:t>
      </w:r>
      <w:r w:rsidR="005B3D86" w:rsidRPr="00855C00">
        <w:rPr>
          <w:rFonts w:asciiTheme="minorBidi" w:hAnsiTheme="minorBidi"/>
          <w:bCs/>
          <w:iCs/>
        </w:rPr>
        <w:t xml:space="preserve">εικτής) </w:t>
      </w:r>
      <w:r w:rsidR="00EB2836" w:rsidRPr="00855C00">
        <w:rPr>
          <w:rFonts w:asciiTheme="minorBidi" w:hAnsiTheme="minorBidi"/>
          <w:bCs/>
          <w:iCs/>
        </w:rPr>
        <w:t xml:space="preserve">ανεξάρτητης </w:t>
      </w:r>
      <w:r w:rsidR="00D47FBA" w:rsidRPr="00855C00">
        <w:rPr>
          <w:rFonts w:asciiTheme="minorBidi" w:hAnsiTheme="minorBidi"/>
          <w:bCs/>
          <w:iCs/>
        </w:rPr>
        <w:t>5</w:t>
      </w:r>
      <w:r w:rsidR="00EB2836" w:rsidRPr="00855C00">
        <w:rPr>
          <w:rFonts w:asciiTheme="minorBidi" w:hAnsiTheme="minorBidi"/>
          <w:bCs/>
          <w:iCs/>
        </w:rPr>
        <w:t>μελ</w:t>
      </w:r>
      <w:r w:rsidR="005B3D86" w:rsidRPr="00855C00">
        <w:rPr>
          <w:rFonts w:asciiTheme="minorBidi" w:hAnsiTheme="minorBidi"/>
          <w:bCs/>
          <w:iCs/>
        </w:rPr>
        <w:t>ούς</w:t>
      </w:r>
      <w:r w:rsidR="00EB2836" w:rsidRPr="00855C00">
        <w:rPr>
          <w:rFonts w:asciiTheme="minorBidi" w:hAnsiTheme="minorBidi"/>
          <w:bCs/>
          <w:iCs/>
        </w:rPr>
        <w:t xml:space="preserve"> </w:t>
      </w:r>
      <w:r w:rsidRPr="00855C00">
        <w:rPr>
          <w:rFonts w:asciiTheme="minorBidi" w:hAnsiTheme="minorBidi"/>
          <w:bCs/>
          <w:iCs/>
        </w:rPr>
        <w:t xml:space="preserve">Επιτροπής Ελέγχου, </w:t>
      </w:r>
      <w:r w:rsidR="00346069" w:rsidRPr="00855C00">
        <w:rPr>
          <w:rFonts w:asciiTheme="minorBidi" w:hAnsiTheme="minorBidi"/>
          <w:bCs/>
          <w:iCs/>
        </w:rPr>
        <w:t xml:space="preserve">η σύνθεση της οποίας προτείνεται, κατόπιν διακρίβωσης για τα ανεξάρτητα μέλη της </w:t>
      </w:r>
      <w:r w:rsidR="00346069" w:rsidRPr="00855C00">
        <w:rPr>
          <w:rFonts w:asciiTheme="minorBidi" w:hAnsiTheme="minorBidi"/>
          <w:bCs/>
          <w:iCs/>
        </w:rPr>
        <w:lastRenderedPageBreak/>
        <w:t>πλήρωσης των κριτηρίων ανεξαρτησίας του άρθρου 9 του ν. 4706/2020 από την Επιτροπή Ανάδειξης Υποψηφίων Μελών Δ.Σ. και Αποδοχών, ως ακολούθως:</w:t>
      </w:r>
      <w:r w:rsidR="00E83141" w:rsidRPr="00855C00">
        <w:rPr>
          <w:rFonts w:asciiTheme="minorBidi" w:hAnsiTheme="minorBidi"/>
          <w:bCs/>
          <w:iCs/>
        </w:rPr>
        <w:cr/>
      </w:r>
      <w:r w:rsidR="00DC593C" w:rsidRPr="007B5BC7">
        <w:rPr>
          <w:rFonts w:asciiTheme="minorBidi" w:hAnsiTheme="minorBidi"/>
          <w:bCs/>
          <w:iCs/>
        </w:rPr>
        <w:t xml:space="preserve">1) </w:t>
      </w:r>
      <w:r w:rsidR="00FB1931" w:rsidRPr="007B5BC7">
        <w:rPr>
          <w:rFonts w:asciiTheme="minorBidi" w:hAnsiTheme="minorBidi"/>
          <w:bCs/>
          <w:iCs/>
        </w:rPr>
        <w:t xml:space="preserve">Χρήστος – Στέργιος </w:t>
      </w:r>
      <w:r w:rsidR="00D47FBA" w:rsidRPr="007B5BC7">
        <w:rPr>
          <w:rFonts w:asciiTheme="minorBidi" w:hAnsiTheme="minorBidi"/>
          <w:iCs/>
        </w:rPr>
        <w:t xml:space="preserve">Γκλαβάνης </w:t>
      </w:r>
      <w:r w:rsidR="00412CAB" w:rsidRPr="007B5BC7">
        <w:rPr>
          <w:rFonts w:asciiTheme="minorBidi" w:hAnsiTheme="minorBidi"/>
          <w:iCs/>
        </w:rPr>
        <w:t xml:space="preserve">, </w:t>
      </w:r>
      <w:r w:rsidR="00FB1931" w:rsidRPr="007B5BC7">
        <w:rPr>
          <w:rFonts w:asciiTheme="minorBidi" w:hAnsiTheme="minorBidi"/>
          <w:iCs/>
        </w:rPr>
        <w:t xml:space="preserve">τρίτο πρόσωπο – μη </w:t>
      </w:r>
      <w:r w:rsidR="00D169C4" w:rsidRPr="00855C00">
        <w:rPr>
          <w:rFonts w:asciiTheme="minorBidi" w:hAnsiTheme="minorBidi"/>
          <w:iCs/>
        </w:rPr>
        <w:t>μέλος</w:t>
      </w:r>
      <w:r w:rsidR="00FB1931" w:rsidRPr="007B5BC7">
        <w:rPr>
          <w:rFonts w:asciiTheme="minorBidi" w:hAnsiTheme="minorBidi"/>
          <w:iCs/>
        </w:rPr>
        <w:t xml:space="preserve"> του ΔΣ </w:t>
      </w:r>
      <w:r w:rsidR="00412CAB" w:rsidRPr="007B5BC7">
        <w:rPr>
          <w:rFonts w:asciiTheme="minorBidi" w:hAnsiTheme="minorBidi"/>
          <w:iCs/>
        </w:rPr>
        <w:t xml:space="preserve"> ο οποίος πληροί τα κριτήρια ανεξαρτησίας του άρθρου 9 του ν. 4706/2020</w:t>
      </w:r>
      <w:r w:rsidR="00AC517B" w:rsidRPr="007B5BC7">
        <w:rPr>
          <w:rFonts w:asciiTheme="minorBidi" w:hAnsiTheme="minorBidi"/>
          <w:iCs/>
        </w:rPr>
        <w:t>, ως Πρόεδρος της Επιτροπής</w:t>
      </w:r>
      <w:r w:rsidR="00346069" w:rsidRPr="007B5BC7">
        <w:rPr>
          <w:rFonts w:asciiTheme="minorBidi" w:hAnsiTheme="minorBidi"/>
          <w:iCs/>
        </w:rPr>
        <w:t>.</w:t>
      </w:r>
    </w:p>
    <w:p w14:paraId="5E48B0D9" w14:textId="4498B895" w:rsidR="00412CAB" w:rsidRPr="007B5BC7" w:rsidRDefault="00DC593C" w:rsidP="00DC593C">
      <w:pPr>
        <w:spacing w:after="0" w:line="360" w:lineRule="auto"/>
        <w:jc w:val="both"/>
        <w:rPr>
          <w:rFonts w:asciiTheme="minorBidi" w:hAnsiTheme="minorBidi"/>
          <w:iCs/>
        </w:rPr>
      </w:pPr>
      <w:r w:rsidRPr="007B5BC7">
        <w:rPr>
          <w:rFonts w:asciiTheme="minorBidi" w:hAnsiTheme="minorBidi"/>
          <w:iCs/>
        </w:rPr>
        <w:t>2)</w:t>
      </w:r>
      <w:r w:rsidR="00D47FBA" w:rsidRPr="007B5BC7">
        <w:rPr>
          <w:rFonts w:asciiTheme="minorBidi" w:hAnsiTheme="minorBidi"/>
          <w:iCs/>
        </w:rPr>
        <w:t xml:space="preserve"> </w:t>
      </w:r>
      <w:r w:rsidR="00007915" w:rsidRPr="007B5BC7">
        <w:rPr>
          <w:rFonts w:asciiTheme="minorBidi" w:hAnsiTheme="minorBidi"/>
          <w:iCs/>
        </w:rPr>
        <w:t xml:space="preserve">Αιμίλιος </w:t>
      </w:r>
      <w:r w:rsidR="00D47FBA" w:rsidRPr="007B5BC7">
        <w:rPr>
          <w:rFonts w:asciiTheme="minorBidi" w:hAnsiTheme="minorBidi"/>
          <w:iCs/>
        </w:rPr>
        <w:t>Γιαννόπουλος</w:t>
      </w:r>
      <w:r w:rsidR="00412CAB" w:rsidRPr="007B5BC7">
        <w:rPr>
          <w:rFonts w:asciiTheme="minorBidi" w:hAnsiTheme="minorBidi"/>
          <w:iCs/>
        </w:rPr>
        <w:t xml:space="preserve">, </w:t>
      </w:r>
      <w:bookmarkStart w:id="3" w:name="_Hlk137743791"/>
      <w:r w:rsidR="00412CAB" w:rsidRPr="007B5BC7">
        <w:rPr>
          <w:rFonts w:asciiTheme="minorBidi" w:hAnsiTheme="minorBidi"/>
          <w:iCs/>
        </w:rPr>
        <w:t>Ανεξάρτητο Μη Εκτελεστικό Μέλος Δ.Σ</w:t>
      </w:r>
      <w:bookmarkEnd w:id="3"/>
      <w:r w:rsidR="00412CAB" w:rsidRPr="007B5BC7">
        <w:rPr>
          <w:rFonts w:asciiTheme="minorBidi" w:hAnsiTheme="minorBidi"/>
          <w:iCs/>
        </w:rPr>
        <w:t>, ο οποίος πληροί τα κριτήρια ανεξαρτησίας του άρθρου 9 του ν. 4706/2020.</w:t>
      </w:r>
    </w:p>
    <w:p w14:paraId="25B56DD8" w14:textId="35432AAA" w:rsidR="00DC593C" w:rsidRPr="007B5BC7" w:rsidRDefault="00DC593C" w:rsidP="00DC593C">
      <w:pPr>
        <w:shd w:val="clear" w:color="auto" w:fill="FFFFFF" w:themeFill="background1"/>
        <w:autoSpaceDE w:val="0"/>
        <w:autoSpaceDN w:val="0"/>
        <w:adjustRightInd w:val="0"/>
        <w:spacing w:after="0" w:line="360" w:lineRule="auto"/>
        <w:jc w:val="both"/>
        <w:rPr>
          <w:rFonts w:asciiTheme="minorBidi" w:hAnsiTheme="minorBidi"/>
          <w:iCs/>
        </w:rPr>
      </w:pPr>
      <w:r w:rsidRPr="007B5BC7">
        <w:rPr>
          <w:rFonts w:asciiTheme="minorBidi" w:hAnsiTheme="minorBidi"/>
          <w:iCs/>
        </w:rPr>
        <w:t xml:space="preserve">3) </w:t>
      </w:r>
      <w:r w:rsidR="00B768EB" w:rsidRPr="00855C00">
        <w:rPr>
          <w:rFonts w:asciiTheme="minorBidi" w:hAnsiTheme="minorBidi"/>
          <w:iCs/>
        </w:rPr>
        <w:t>Ευθύμιος</w:t>
      </w:r>
      <w:r w:rsidR="00007915" w:rsidRPr="007B5BC7">
        <w:rPr>
          <w:rFonts w:asciiTheme="minorBidi" w:hAnsiTheme="minorBidi"/>
          <w:iCs/>
        </w:rPr>
        <w:t xml:space="preserve"> </w:t>
      </w:r>
      <w:r w:rsidR="00D47FBA" w:rsidRPr="007B5BC7">
        <w:rPr>
          <w:rFonts w:asciiTheme="minorBidi" w:hAnsiTheme="minorBidi"/>
          <w:iCs/>
        </w:rPr>
        <w:t>Κυριακόπουλος</w:t>
      </w:r>
      <w:r w:rsidRPr="007B5BC7">
        <w:rPr>
          <w:rFonts w:asciiTheme="minorBidi" w:hAnsiTheme="minorBidi"/>
          <w:iCs/>
        </w:rPr>
        <w:t xml:space="preserve">, </w:t>
      </w:r>
      <w:r w:rsidR="00007915" w:rsidRPr="007B5BC7">
        <w:rPr>
          <w:rFonts w:asciiTheme="minorBidi" w:hAnsiTheme="minorBidi"/>
          <w:iCs/>
        </w:rPr>
        <w:t>Ανεξάρτητο Μη Εκτελεστικό Μέλος Δ.Σ</w:t>
      </w:r>
      <w:r w:rsidR="00007915" w:rsidRPr="007B5BC7" w:rsidDel="00007915">
        <w:rPr>
          <w:rFonts w:asciiTheme="minorBidi" w:hAnsiTheme="minorBidi"/>
          <w:iCs/>
        </w:rPr>
        <w:t xml:space="preserve"> </w:t>
      </w:r>
      <w:r w:rsidRPr="007B5BC7">
        <w:rPr>
          <w:rFonts w:asciiTheme="minorBidi" w:hAnsiTheme="minorBidi"/>
          <w:iCs/>
        </w:rPr>
        <w:t>, ο οποίος πληροί τα κριτήρια ανεξαρτησίας του άρθρου 9 του ν. 4706/2020.</w:t>
      </w:r>
    </w:p>
    <w:p w14:paraId="3C43B85B" w14:textId="041116AC" w:rsidR="00412CAB" w:rsidRPr="007B5BC7" w:rsidRDefault="00DC593C" w:rsidP="00DC593C">
      <w:pPr>
        <w:spacing w:after="0" w:line="360" w:lineRule="auto"/>
        <w:jc w:val="both"/>
        <w:rPr>
          <w:rFonts w:asciiTheme="minorBidi" w:hAnsiTheme="minorBidi"/>
          <w:iCs/>
        </w:rPr>
      </w:pPr>
      <w:r w:rsidRPr="007B5BC7">
        <w:rPr>
          <w:rFonts w:asciiTheme="minorBidi" w:hAnsiTheme="minorBidi"/>
          <w:iCs/>
        </w:rPr>
        <w:t xml:space="preserve">4) </w:t>
      </w:r>
      <w:r w:rsidR="00D47FBA" w:rsidRPr="007B5BC7">
        <w:rPr>
          <w:rFonts w:asciiTheme="minorBidi" w:hAnsiTheme="minorBidi"/>
          <w:iCs/>
        </w:rPr>
        <w:t>Αβραάμ (Μ</w:t>
      </w:r>
      <w:r w:rsidR="0001765C" w:rsidRPr="00855C00">
        <w:rPr>
          <w:rFonts w:asciiTheme="minorBidi" w:hAnsiTheme="minorBidi"/>
          <w:iCs/>
        </w:rPr>
        <w:t>ί</w:t>
      </w:r>
      <w:r w:rsidR="00D47FBA" w:rsidRPr="007B5BC7">
        <w:rPr>
          <w:rFonts w:asciiTheme="minorBidi" w:hAnsiTheme="minorBidi"/>
          <w:iCs/>
        </w:rPr>
        <w:t>νος) Μωυσής</w:t>
      </w:r>
      <w:r w:rsidR="00412CAB" w:rsidRPr="007B5BC7">
        <w:rPr>
          <w:rFonts w:asciiTheme="minorBidi" w:hAnsiTheme="minorBidi"/>
          <w:iCs/>
        </w:rPr>
        <w:t xml:space="preserve">,  - </w:t>
      </w:r>
      <w:r w:rsidR="0001765C" w:rsidRPr="007B5BC7">
        <w:rPr>
          <w:rFonts w:asciiTheme="minorBidi" w:hAnsiTheme="minorBidi"/>
          <w:iCs/>
        </w:rPr>
        <w:t>μ</w:t>
      </w:r>
      <w:r w:rsidR="00412CAB" w:rsidRPr="007B5BC7">
        <w:rPr>
          <w:rFonts w:asciiTheme="minorBidi" w:hAnsiTheme="minorBidi"/>
          <w:iCs/>
        </w:rPr>
        <w:t xml:space="preserve">η Εκτελεστικό Μέλος, εκπρόσωπος του Ταμείου Χρηματοπιστωτικής Σταθερότητας. </w:t>
      </w:r>
    </w:p>
    <w:p w14:paraId="03A9BC18" w14:textId="5CE81B4E" w:rsidR="00D47FBA" w:rsidRPr="007B5BC7" w:rsidRDefault="00D47FBA" w:rsidP="00DC593C">
      <w:pPr>
        <w:spacing w:after="0" w:line="360" w:lineRule="auto"/>
        <w:jc w:val="both"/>
        <w:rPr>
          <w:rFonts w:asciiTheme="minorBidi" w:hAnsiTheme="minorBidi"/>
          <w:iCs/>
        </w:rPr>
      </w:pPr>
      <w:r w:rsidRPr="007B5BC7">
        <w:rPr>
          <w:rFonts w:asciiTheme="minorBidi" w:hAnsiTheme="minorBidi"/>
          <w:iCs/>
        </w:rPr>
        <w:t>5) Κωνσταντίνος Αδαμόπουλος</w:t>
      </w:r>
      <w:r w:rsidR="002C6CE0" w:rsidRPr="00855C00">
        <w:rPr>
          <w:rFonts w:asciiTheme="minorBidi" w:hAnsiTheme="minorBidi"/>
          <w:iCs/>
        </w:rPr>
        <w:t xml:space="preserve">, μη </w:t>
      </w:r>
      <w:r w:rsidR="00B768EB" w:rsidRPr="007B5BC7">
        <w:rPr>
          <w:rFonts w:asciiTheme="minorBidi" w:hAnsiTheme="minorBidi"/>
          <w:iCs/>
        </w:rPr>
        <w:t>εκτελεστικό</w:t>
      </w:r>
      <w:r w:rsidR="00FB1931" w:rsidRPr="00855C00">
        <w:rPr>
          <w:rFonts w:asciiTheme="minorBidi" w:hAnsiTheme="minorBidi"/>
          <w:iCs/>
        </w:rPr>
        <w:t xml:space="preserve"> μέλος του ΔΣ</w:t>
      </w:r>
    </w:p>
    <w:p w14:paraId="0D046071" w14:textId="77777777" w:rsidR="00412CAB" w:rsidRPr="00855C00" w:rsidRDefault="00412CAB" w:rsidP="00412CAB">
      <w:pPr>
        <w:shd w:val="clear" w:color="auto" w:fill="FFFFFF"/>
        <w:spacing w:after="0" w:line="360" w:lineRule="auto"/>
        <w:ind w:firstLine="720"/>
        <w:jc w:val="both"/>
        <w:rPr>
          <w:rFonts w:asciiTheme="minorBidi" w:hAnsiTheme="minorBidi"/>
        </w:rPr>
      </w:pPr>
      <w:r w:rsidRPr="00855C00">
        <w:rPr>
          <w:rFonts w:asciiTheme="minorBidi" w:hAnsiTheme="minorBidi"/>
        </w:rPr>
        <w:t xml:space="preserve">Η Επιτροπή με την άνω σύνθεση θα ανασυγκροτηθεί σε σώμα, ενώ σύμφωνα με το άρθρο 44 του ν. 4449/2017, ο Πρόεδρος της Επιτροπής ορίζεται από τα μέλη </w:t>
      </w:r>
      <w:r w:rsidR="00346069" w:rsidRPr="00855C00">
        <w:rPr>
          <w:rFonts w:asciiTheme="minorBidi" w:hAnsiTheme="minorBidi"/>
        </w:rPr>
        <w:t>της και είναι ανεξάρτητος από την Τράπεζα</w:t>
      </w:r>
      <w:r w:rsidRPr="00855C00">
        <w:rPr>
          <w:rFonts w:asciiTheme="minorBidi" w:hAnsiTheme="minorBidi"/>
        </w:rPr>
        <w:t>.</w:t>
      </w:r>
    </w:p>
    <w:p w14:paraId="7BF4794F" w14:textId="55FA541B" w:rsidR="00412CAB" w:rsidRPr="00855C00" w:rsidRDefault="00412CAB" w:rsidP="00412CAB">
      <w:pPr>
        <w:spacing w:after="0" w:line="360" w:lineRule="auto"/>
        <w:ind w:firstLine="720"/>
        <w:jc w:val="both"/>
        <w:rPr>
          <w:rFonts w:asciiTheme="minorBidi" w:hAnsiTheme="minorBidi"/>
          <w:iCs/>
        </w:rPr>
      </w:pPr>
      <w:r w:rsidRPr="00855C00">
        <w:rPr>
          <w:rFonts w:asciiTheme="minorBidi" w:hAnsiTheme="minorBidi"/>
        </w:rPr>
        <w:t xml:space="preserve">Ειδικά το μέλος της Επιτροπής </w:t>
      </w:r>
      <w:r w:rsidRPr="007B5BC7">
        <w:rPr>
          <w:rFonts w:asciiTheme="minorBidi" w:hAnsiTheme="minorBidi"/>
        </w:rPr>
        <w:t xml:space="preserve">κ. </w:t>
      </w:r>
      <w:r w:rsidR="00AC517B" w:rsidRPr="007B5BC7">
        <w:rPr>
          <w:rFonts w:asciiTheme="minorBidi" w:hAnsiTheme="minorBidi"/>
        </w:rPr>
        <w:t>Χρήστος – Στέργιος Γκλαβάνης</w:t>
      </w:r>
      <w:r w:rsidRPr="00855C00">
        <w:rPr>
          <w:rFonts w:asciiTheme="minorBidi" w:hAnsiTheme="minorBidi"/>
        </w:rPr>
        <w:t xml:space="preserve"> , διαθέτει επαρκή γνώση και εμπειρία στην ελεγκτική (και λογιστική) και </w:t>
      </w:r>
      <w:r w:rsidR="00D11F9A" w:rsidRPr="00855C00">
        <w:rPr>
          <w:rFonts w:asciiTheme="minorBidi" w:hAnsiTheme="minorBidi"/>
        </w:rPr>
        <w:t>διαθέτει τ</w:t>
      </w:r>
      <w:r w:rsidRPr="00855C00">
        <w:rPr>
          <w:rFonts w:asciiTheme="minorBidi" w:hAnsiTheme="minorBidi"/>
        </w:rPr>
        <w:t xml:space="preserve">α προσόντα του άρθρου 44 παρ. 1.ζ. του ν. 4449/2017. </w:t>
      </w:r>
    </w:p>
    <w:p w14:paraId="6CDEB69F" w14:textId="77777777" w:rsidR="00412CAB" w:rsidRPr="00855C00" w:rsidRDefault="00412CAB" w:rsidP="00412CAB">
      <w:pPr>
        <w:spacing w:after="0" w:line="360" w:lineRule="auto"/>
        <w:jc w:val="both"/>
        <w:rPr>
          <w:rFonts w:asciiTheme="minorBidi" w:hAnsiTheme="minorBidi"/>
          <w:b/>
          <w:iCs/>
          <w:sz w:val="20"/>
          <w:szCs w:val="20"/>
        </w:rPr>
      </w:pPr>
    </w:p>
    <w:tbl>
      <w:tblPr>
        <w:tblStyle w:val="TableGrid"/>
        <w:tblW w:w="8416" w:type="dxa"/>
        <w:jc w:val="center"/>
        <w:tblLook w:val="04A0" w:firstRow="1" w:lastRow="0" w:firstColumn="1" w:lastColumn="0" w:noHBand="0" w:noVBand="1"/>
      </w:tblPr>
      <w:tblGrid>
        <w:gridCol w:w="2634"/>
        <w:gridCol w:w="2817"/>
        <w:gridCol w:w="2965"/>
      </w:tblGrid>
      <w:tr w:rsidR="00D11F9A" w:rsidRPr="00855C00" w14:paraId="55C68496" w14:textId="77777777" w:rsidTr="00EA1D31">
        <w:trPr>
          <w:trHeight w:val="394"/>
          <w:jc w:val="center"/>
        </w:trPr>
        <w:tc>
          <w:tcPr>
            <w:tcW w:w="2634" w:type="dxa"/>
          </w:tcPr>
          <w:p w14:paraId="3710D365" w14:textId="77777777" w:rsidR="00412CAB" w:rsidRPr="00855C00" w:rsidRDefault="00412CAB" w:rsidP="00EA1D31">
            <w:pPr>
              <w:autoSpaceDE w:val="0"/>
              <w:autoSpaceDN w:val="0"/>
              <w:adjustRightInd w:val="0"/>
              <w:spacing w:line="360" w:lineRule="auto"/>
              <w:ind w:left="142"/>
              <w:rPr>
                <w:rFonts w:asciiTheme="minorBidi" w:hAnsiTheme="minorBidi" w:cstheme="minorBidi"/>
                <w:lang w:val="el-GR"/>
              </w:rPr>
            </w:pPr>
          </w:p>
        </w:tc>
        <w:tc>
          <w:tcPr>
            <w:tcW w:w="2817" w:type="dxa"/>
          </w:tcPr>
          <w:p w14:paraId="1B8A973F" w14:textId="77777777" w:rsidR="00412CAB" w:rsidRPr="00855C00" w:rsidRDefault="00412CAB" w:rsidP="00EA1D31">
            <w:pPr>
              <w:autoSpaceDE w:val="0"/>
              <w:autoSpaceDN w:val="0"/>
              <w:adjustRightInd w:val="0"/>
              <w:spacing w:line="360" w:lineRule="auto"/>
              <w:ind w:left="142"/>
              <w:rPr>
                <w:rFonts w:asciiTheme="minorBidi" w:hAnsiTheme="minorBidi" w:cstheme="minorBidi"/>
                <w:b/>
              </w:rPr>
            </w:pPr>
            <w:r w:rsidRPr="00855C00">
              <w:rPr>
                <w:rFonts w:asciiTheme="minorBidi" w:hAnsiTheme="minorBidi"/>
                <w:b/>
              </w:rPr>
              <w:t>Ελάχιστη απαιτούμενη απαρτία</w:t>
            </w:r>
          </w:p>
        </w:tc>
        <w:tc>
          <w:tcPr>
            <w:tcW w:w="2965" w:type="dxa"/>
          </w:tcPr>
          <w:p w14:paraId="2ED8FF4A" w14:textId="77777777" w:rsidR="00412CAB" w:rsidRPr="00855C00" w:rsidRDefault="00412CAB" w:rsidP="00EA1D31">
            <w:pPr>
              <w:autoSpaceDE w:val="0"/>
              <w:autoSpaceDN w:val="0"/>
              <w:adjustRightInd w:val="0"/>
              <w:spacing w:line="360" w:lineRule="auto"/>
              <w:ind w:left="142"/>
              <w:rPr>
                <w:rFonts w:asciiTheme="minorBidi" w:hAnsiTheme="minorBidi" w:cstheme="minorBidi"/>
                <w:b/>
              </w:rPr>
            </w:pPr>
            <w:r w:rsidRPr="00855C00">
              <w:rPr>
                <w:rFonts w:asciiTheme="minorBidi" w:hAnsiTheme="minorBidi"/>
                <w:b/>
              </w:rPr>
              <w:t>Ελάχιστη απαιτούμενη πλειοψηφία</w:t>
            </w:r>
          </w:p>
        </w:tc>
      </w:tr>
      <w:tr w:rsidR="00D11F9A" w:rsidRPr="00855C00" w14:paraId="5ABBC83F" w14:textId="77777777" w:rsidTr="00EA1D31">
        <w:trPr>
          <w:trHeight w:val="1330"/>
          <w:jc w:val="center"/>
        </w:trPr>
        <w:tc>
          <w:tcPr>
            <w:tcW w:w="2634" w:type="dxa"/>
          </w:tcPr>
          <w:p w14:paraId="3BD94C01" w14:textId="77777777" w:rsidR="00412CAB" w:rsidRPr="00855C00" w:rsidRDefault="00412CAB" w:rsidP="00EA1D31">
            <w:pPr>
              <w:autoSpaceDE w:val="0"/>
              <w:autoSpaceDN w:val="0"/>
              <w:adjustRightInd w:val="0"/>
              <w:spacing w:line="360" w:lineRule="auto"/>
              <w:ind w:left="142" w:right="546"/>
              <w:jc w:val="left"/>
              <w:rPr>
                <w:rFonts w:asciiTheme="minorBidi" w:hAnsiTheme="minorBidi" w:cstheme="minorBidi"/>
              </w:rPr>
            </w:pPr>
            <w:r w:rsidRPr="00855C00">
              <w:rPr>
                <w:rFonts w:asciiTheme="minorBidi" w:hAnsiTheme="minorBidi"/>
              </w:rPr>
              <w:t>Τακτική Γενική Συνέλευση</w:t>
            </w:r>
          </w:p>
        </w:tc>
        <w:tc>
          <w:tcPr>
            <w:tcW w:w="2817" w:type="dxa"/>
          </w:tcPr>
          <w:p w14:paraId="1A459037" w14:textId="77777777" w:rsidR="00412CAB" w:rsidRPr="00855C00" w:rsidRDefault="00412CAB" w:rsidP="00EA1D31">
            <w:pPr>
              <w:autoSpaceDE w:val="0"/>
              <w:autoSpaceDN w:val="0"/>
              <w:adjustRightInd w:val="0"/>
              <w:spacing w:line="360" w:lineRule="auto"/>
              <w:ind w:left="142"/>
              <w:rPr>
                <w:rFonts w:asciiTheme="minorBidi" w:hAnsiTheme="minorBidi" w:cstheme="minorBidi"/>
                <w:lang w:val="el-GR"/>
              </w:rPr>
            </w:pPr>
            <w:r w:rsidRPr="007B5BC7">
              <w:rPr>
                <w:rFonts w:asciiTheme="minorBidi" w:hAnsiTheme="minorBidi"/>
                <w:lang w:val="el-GR"/>
              </w:rPr>
              <w:t>1/5 του συνόλου των κοινών, μετά δικαιώματος ψήφου αΰλων μετοχών εκδόσεως της Τράπεζας</w:t>
            </w:r>
          </w:p>
        </w:tc>
        <w:tc>
          <w:tcPr>
            <w:tcW w:w="2965" w:type="dxa"/>
            <w:vMerge w:val="restart"/>
          </w:tcPr>
          <w:p w14:paraId="79BA5D40" w14:textId="77777777" w:rsidR="00412CAB" w:rsidRPr="00855C00" w:rsidRDefault="00412CAB" w:rsidP="00EA1D31">
            <w:pPr>
              <w:autoSpaceDE w:val="0"/>
              <w:autoSpaceDN w:val="0"/>
              <w:adjustRightInd w:val="0"/>
              <w:spacing w:line="360" w:lineRule="auto"/>
              <w:ind w:left="142"/>
              <w:rPr>
                <w:rFonts w:asciiTheme="minorBidi" w:hAnsiTheme="minorBidi" w:cstheme="minorBidi"/>
                <w:lang w:val="el-GR"/>
              </w:rPr>
            </w:pPr>
          </w:p>
          <w:p w14:paraId="7D986731" w14:textId="77777777" w:rsidR="00412CAB" w:rsidRPr="00855C00" w:rsidRDefault="00412CAB" w:rsidP="00EA1D31">
            <w:pPr>
              <w:autoSpaceDE w:val="0"/>
              <w:autoSpaceDN w:val="0"/>
              <w:adjustRightInd w:val="0"/>
              <w:spacing w:line="360" w:lineRule="auto"/>
              <w:ind w:left="142"/>
              <w:rPr>
                <w:rFonts w:asciiTheme="minorBidi" w:hAnsiTheme="minorBidi" w:cstheme="minorBidi"/>
                <w:lang w:val="el-GR"/>
              </w:rPr>
            </w:pPr>
            <w:r w:rsidRPr="007B5BC7">
              <w:rPr>
                <w:rFonts w:asciiTheme="minorBidi" w:hAnsiTheme="minorBidi"/>
                <w:lang w:val="el-GR"/>
              </w:rPr>
              <w:t>½ του συνόλου των παριστάμενων ή εκπροσωπούμενων δικαιωμάτων ψήφου πλέον μίας παριστάμενης ή εκπροσωπούμενης ψήφου</w:t>
            </w:r>
          </w:p>
        </w:tc>
      </w:tr>
      <w:tr w:rsidR="00D11F9A" w:rsidRPr="00855C00" w14:paraId="0AFB1D8D" w14:textId="77777777" w:rsidTr="00EA1D31">
        <w:trPr>
          <w:trHeight w:val="1361"/>
          <w:jc w:val="center"/>
        </w:trPr>
        <w:tc>
          <w:tcPr>
            <w:tcW w:w="2634" w:type="dxa"/>
          </w:tcPr>
          <w:p w14:paraId="70FE060E" w14:textId="77777777" w:rsidR="00412CAB" w:rsidRPr="00855C00" w:rsidRDefault="00412CAB" w:rsidP="00EA1D31">
            <w:pPr>
              <w:autoSpaceDE w:val="0"/>
              <w:autoSpaceDN w:val="0"/>
              <w:adjustRightInd w:val="0"/>
              <w:spacing w:line="360" w:lineRule="auto"/>
              <w:ind w:left="142"/>
              <w:jc w:val="left"/>
              <w:rPr>
                <w:rFonts w:asciiTheme="minorBidi" w:hAnsiTheme="minorBidi" w:cstheme="minorBidi"/>
                <w:lang w:val="el-GR"/>
              </w:rPr>
            </w:pPr>
            <w:r w:rsidRPr="00855C00">
              <w:rPr>
                <w:rFonts w:asciiTheme="minorBidi" w:hAnsiTheme="minorBidi"/>
              </w:rPr>
              <w:t>Επαναληπτική Γενική Συνέλευση</w:t>
            </w:r>
          </w:p>
        </w:tc>
        <w:tc>
          <w:tcPr>
            <w:tcW w:w="2817" w:type="dxa"/>
          </w:tcPr>
          <w:p w14:paraId="5C3B39E0" w14:textId="77777777" w:rsidR="00412CAB" w:rsidRPr="00855C00" w:rsidRDefault="00412CAB" w:rsidP="00EA1D31">
            <w:pPr>
              <w:autoSpaceDE w:val="0"/>
              <w:autoSpaceDN w:val="0"/>
              <w:adjustRightInd w:val="0"/>
              <w:spacing w:line="360" w:lineRule="auto"/>
              <w:ind w:left="142"/>
              <w:rPr>
                <w:rFonts w:asciiTheme="minorBidi" w:hAnsiTheme="minorBidi" w:cstheme="minorBidi"/>
                <w:lang w:val="el-GR"/>
              </w:rPr>
            </w:pPr>
            <w:r w:rsidRPr="007B5BC7">
              <w:rPr>
                <w:rFonts w:asciiTheme="minorBidi" w:hAnsiTheme="minorBidi"/>
                <w:lang w:val="el-GR"/>
              </w:rPr>
              <w:t>Οποιοδήποτε εκπροσωπούμενο τμήμα των κοινών, μετά δικαιώματος ψήφου αΰλων μετοχών εκδόσεως της Τράπεζας</w:t>
            </w:r>
          </w:p>
        </w:tc>
        <w:tc>
          <w:tcPr>
            <w:tcW w:w="2965" w:type="dxa"/>
            <w:vMerge/>
          </w:tcPr>
          <w:p w14:paraId="67282AB4" w14:textId="77777777" w:rsidR="00412CAB" w:rsidRPr="00855C00" w:rsidRDefault="00412CAB" w:rsidP="00EA1D31">
            <w:pPr>
              <w:autoSpaceDE w:val="0"/>
              <w:autoSpaceDN w:val="0"/>
              <w:adjustRightInd w:val="0"/>
              <w:spacing w:line="360" w:lineRule="auto"/>
              <w:ind w:left="142"/>
              <w:rPr>
                <w:rFonts w:asciiTheme="minorBidi" w:hAnsiTheme="minorBidi" w:cstheme="minorBidi"/>
                <w:lang w:val="el-GR"/>
              </w:rPr>
            </w:pPr>
          </w:p>
        </w:tc>
      </w:tr>
    </w:tbl>
    <w:p w14:paraId="5EA95BC0" w14:textId="77777777" w:rsidR="00412CAB" w:rsidRPr="007B5BC7" w:rsidRDefault="00412CAB" w:rsidP="00412CAB">
      <w:pPr>
        <w:pStyle w:val="ListParagraph"/>
        <w:spacing w:after="0" w:line="360" w:lineRule="auto"/>
        <w:ind w:left="0"/>
        <w:jc w:val="both"/>
        <w:rPr>
          <w:rFonts w:asciiTheme="minorBidi" w:eastAsia="Times New Roman" w:hAnsiTheme="minorBidi"/>
          <w:b/>
          <w:sz w:val="20"/>
          <w:szCs w:val="20"/>
        </w:rPr>
      </w:pPr>
    </w:p>
    <w:p w14:paraId="2231B110" w14:textId="77777777" w:rsidR="00B320D4" w:rsidRPr="00855C00" w:rsidRDefault="004B663F" w:rsidP="00B320D4">
      <w:pPr>
        <w:pStyle w:val="ListParagraph"/>
        <w:spacing w:after="0" w:line="360" w:lineRule="auto"/>
        <w:ind w:left="0"/>
        <w:jc w:val="both"/>
        <w:rPr>
          <w:rFonts w:ascii="Arial" w:eastAsia="Times New Roman" w:hAnsi="Arial" w:cs="Arial"/>
          <w:b/>
        </w:rPr>
      </w:pPr>
      <w:r w:rsidRPr="00855C00">
        <w:rPr>
          <w:rFonts w:ascii="Arial" w:eastAsia="Times New Roman" w:hAnsi="Arial" w:cs="Arial"/>
          <w:b/>
          <w:lang w:eastAsia="el-GR"/>
        </w:rPr>
        <w:t xml:space="preserve">ΘΕΜΑ 4: </w:t>
      </w:r>
      <w:r w:rsidR="00B320D4" w:rsidRPr="00855C00">
        <w:rPr>
          <w:rFonts w:ascii="Arial" w:eastAsia="Times New Roman" w:hAnsi="Arial" w:cs="Arial"/>
          <w:b/>
        </w:rPr>
        <w:t>Υποβολή και Έγκριση των Εκθέσεων του Διοικητικού Συμβουλίου και των Ορκωτών Ελεγκτών για τις Ετήσιες Χρηματοοικονομικές Καταστάσεις που αφορούν την εταιρική χρήση 202</w:t>
      </w:r>
      <w:r w:rsidRPr="00855C00">
        <w:rPr>
          <w:rFonts w:ascii="Arial" w:eastAsia="Times New Roman" w:hAnsi="Arial" w:cs="Arial"/>
          <w:b/>
        </w:rPr>
        <w:t>2</w:t>
      </w:r>
      <w:r w:rsidR="00B320D4" w:rsidRPr="00855C00">
        <w:rPr>
          <w:rFonts w:ascii="Arial" w:eastAsia="Times New Roman" w:hAnsi="Arial" w:cs="Arial"/>
          <w:b/>
        </w:rPr>
        <w:t xml:space="preserve"> (01.01.2022 - 31.12.2022).</w:t>
      </w:r>
    </w:p>
    <w:p w14:paraId="67628442" w14:textId="77777777" w:rsidR="00147DE8" w:rsidRPr="00855C00" w:rsidRDefault="00147DE8" w:rsidP="00B320D4">
      <w:pPr>
        <w:pStyle w:val="ListParagraph"/>
        <w:spacing w:after="0" w:line="360" w:lineRule="auto"/>
        <w:ind w:left="0" w:firstLine="720"/>
        <w:jc w:val="both"/>
        <w:rPr>
          <w:rFonts w:ascii="Arial" w:eastAsia="Times New Roman" w:hAnsi="Arial" w:cs="Arial"/>
        </w:rPr>
      </w:pPr>
      <w:r w:rsidRPr="00855C00">
        <w:rPr>
          <w:rFonts w:ascii="Arial" w:hAnsi="Arial" w:cs="Arial"/>
        </w:rPr>
        <w:t>Το Διοικητικό Συμβούλιο υποβάλει προς έγκριση στη Γενική Συνέλευση τις Εκθέσεις του Διοικητικού Συμβουλίου και των Ορκωτών Ελεγκτών για την εταιρική χρήση 202</w:t>
      </w:r>
      <w:r w:rsidR="00B320D4" w:rsidRPr="00855C00">
        <w:rPr>
          <w:rFonts w:ascii="Arial" w:hAnsi="Arial" w:cs="Arial"/>
        </w:rPr>
        <w:t>2</w:t>
      </w:r>
      <w:r w:rsidRPr="00855C00">
        <w:rPr>
          <w:rFonts w:ascii="Arial" w:hAnsi="Arial" w:cs="Arial"/>
        </w:rPr>
        <w:t>, οι οποίες περιλαμβάνονται στην Ετήσια Οικονομική Έκθεση της Χρήσης 202</w:t>
      </w:r>
      <w:r w:rsidR="00B320D4" w:rsidRPr="00855C00">
        <w:rPr>
          <w:rFonts w:ascii="Arial" w:hAnsi="Arial" w:cs="Arial"/>
        </w:rPr>
        <w:t>2</w:t>
      </w:r>
      <w:r w:rsidRPr="00855C00">
        <w:rPr>
          <w:rFonts w:ascii="Arial" w:hAnsi="Arial" w:cs="Arial"/>
        </w:rPr>
        <w:t xml:space="preserve">, που  εγκρίθηκε από το </w:t>
      </w:r>
      <w:r w:rsidRPr="00855C00">
        <w:rPr>
          <w:rFonts w:ascii="Arial" w:hAnsi="Arial" w:cs="Arial"/>
        </w:rPr>
        <w:lastRenderedPageBreak/>
        <w:t>Διοικητικό Συμβούλιο της Τράπεζας της 2</w:t>
      </w:r>
      <w:r w:rsidR="00B320D4" w:rsidRPr="00855C00">
        <w:rPr>
          <w:rFonts w:ascii="Arial" w:hAnsi="Arial" w:cs="Arial"/>
        </w:rPr>
        <w:t>8</w:t>
      </w:r>
      <w:r w:rsidRPr="00855C00">
        <w:rPr>
          <w:rFonts w:ascii="Arial" w:hAnsi="Arial" w:cs="Arial"/>
        </w:rPr>
        <w:t>/0</w:t>
      </w:r>
      <w:r w:rsidR="00B320D4" w:rsidRPr="00855C00">
        <w:rPr>
          <w:rFonts w:ascii="Arial" w:hAnsi="Arial" w:cs="Arial"/>
        </w:rPr>
        <w:t>4</w:t>
      </w:r>
      <w:r w:rsidRPr="00855C00">
        <w:rPr>
          <w:rFonts w:ascii="Arial" w:hAnsi="Arial" w:cs="Arial"/>
        </w:rPr>
        <w:t>/202</w:t>
      </w:r>
      <w:r w:rsidR="00B320D4" w:rsidRPr="00855C00">
        <w:rPr>
          <w:rFonts w:ascii="Arial" w:hAnsi="Arial" w:cs="Arial"/>
        </w:rPr>
        <w:t>3</w:t>
      </w:r>
      <w:r w:rsidRPr="00855C00">
        <w:rPr>
          <w:rFonts w:ascii="Arial" w:hAnsi="Arial" w:cs="Arial"/>
        </w:rPr>
        <w:t xml:space="preserve">, </w:t>
      </w:r>
      <w:r w:rsidRPr="00855C00">
        <w:rPr>
          <w:rFonts w:ascii="Arial" w:eastAsia="Times New Roman" w:hAnsi="Arial" w:cs="Arial"/>
        </w:rPr>
        <w:t xml:space="preserve">η οποία έχει αναρτηθεί και θα παραμείνει διαθέσιμη στην ιστοσελίδα της Τράπεζας μέσω του συνδέσμου:  </w:t>
      </w:r>
    </w:p>
    <w:p w14:paraId="4978C2D3" w14:textId="77777777" w:rsidR="00147DE8" w:rsidRPr="00855C00" w:rsidRDefault="0088197E">
      <w:pPr>
        <w:pStyle w:val="ListParagraph"/>
        <w:spacing w:after="0" w:line="360" w:lineRule="auto"/>
        <w:ind w:left="0" w:firstLine="720"/>
        <w:jc w:val="both"/>
        <w:rPr>
          <w:rStyle w:val="Hyperlink"/>
          <w:rFonts w:ascii="Arial" w:eastAsia="Times New Roman" w:hAnsi="Arial" w:cs="Arial"/>
          <w:color w:val="auto"/>
        </w:rPr>
      </w:pPr>
      <w:hyperlink r:id="rId10" w:history="1">
        <w:r w:rsidR="00B320D4" w:rsidRPr="00855C00">
          <w:rPr>
            <w:rStyle w:val="Hyperlink"/>
            <w:rFonts w:ascii="Arial" w:eastAsia="Times New Roman" w:hAnsi="Arial" w:cs="Arial"/>
            <w:color w:val="auto"/>
            <w:lang w:val="en-US"/>
          </w:rPr>
          <w:t>https</w:t>
        </w:r>
        <w:r w:rsidR="00B320D4" w:rsidRPr="00855C00">
          <w:rPr>
            <w:rStyle w:val="Hyperlink"/>
            <w:rFonts w:ascii="Arial" w:eastAsia="Times New Roman" w:hAnsi="Arial" w:cs="Arial"/>
            <w:color w:val="auto"/>
          </w:rPr>
          <w:t>://</w:t>
        </w:r>
        <w:r w:rsidR="00B320D4" w:rsidRPr="00855C00">
          <w:rPr>
            <w:rStyle w:val="Hyperlink"/>
            <w:rFonts w:ascii="Arial" w:eastAsia="Times New Roman" w:hAnsi="Arial" w:cs="Arial"/>
            <w:color w:val="auto"/>
            <w:lang w:val="en-US"/>
          </w:rPr>
          <w:t>www</w:t>
        </w:r>
        <w:r w:rsidR="00B320D4" w:rsidRPr="00855C00">
          <w:rPr>
            <w:rStyle w:val="Hyperlink"/>
            <w:rFonts w:ascii="Arial" w:eastAsia="Times New Roman" w:hAnsi="Arial" w:cs="Arial"/>
            <w:color w:val="auto"/>
          </w:rPr>
          <w:t>.</w:t>
        </w:r>
        <w:r w:rsidR="00B320D4" w:rsidRPr="00855C00">
          <w:rPr>
            <w:rStyle w:val="Hyperlink"/>
            <w:rFonts w:ascii="Arial" w:eastAsia="Times New Roman" w:hAnsi="Arial" w:cs="Arial"/>
            <w:color w:val="auto"/>
            <w:lang w:val="en-US"/>
          </w:rPr>
          <w:t>atticabank</w:t>
        </w:r>
        <w:r w:rsidR="00B320D4" w:rsidRPr="00855C00">
          <w:rPr>
            <w:rStyle w:val="Hyperlink"/>
            <w:rFonts w:ascii="Arial" w:eastAsia="Times New Roman" w:hAnsi="Arial" w:cs="Arial"/>
            <w:color w:val="auto"/>
          </w:rPr>
          <w:t>.</w:t>
        </w:r>
        <w:r w:rsidR="00B320D4" w:rsidRPr="00855C00">
          <w:rPr>
            <w:rStyle w:val="Hyperlink"/>
            <w:rFonts w:ascii="Arial" w:eastAsia="Times New Roman" w:hAnsi="Arial" w:cs="Arial"/>
            <w:color w:val="auto"/>
            <w:lang w:val="en-US"/>
          </w:rPr>
          <w:t>gr</w:t>
        </w:r>
        <w:r w:rsidR="00B320D4" w:rsidRPr="00855C00">
          <w:rPr>
            <w:rStyle w:val="Hyperlink"/>
            <w:rFonts w:ascii="Arial" w:eastAsia="Times New Roman" w:hAnsi="Arial" w:cs="Arial"/>
            <w:color w:val="auto"/>
          </w:rPr>
          <w:t>/</w:t>
        </w:r>
        <w:r w:rsidR="00B320D4" w:rsidRPr="00855C00">
          <w:rPr>
            <w:rStyle w:val="Hyperlink"/>
            <w:rFonts w:ascii="Arial" w:eastAsia="Times New Roman" w:hAnsi="Arial" w:cs="Arial"/>
            <w:color w:val="auto"/>
            <w:lang w:val="en-US"/>
          </w:rPr>
          <w:t>el</w:t>
        </w:r>
        <w:r w:rsidR="00B320D4" w:rsidRPr="00855C00">
          <w:rPr>
            <w:rStyle w:val="Hyperlink"/>
            <w:rFonts w:ascii="Arial" w:eastAsia="Times New Roman" w:hAnsi="Arial" w:cs="Arial"/>
            <w:color w:val="auto"/>
          </w:rPr>
          <w:t>/</w:t>
        </w:r>
        <w:r w:rsidR="00B320D4" w:rsidRPr="00855C00">
          <w:rPr>
            <w:rStyle w:val="Hyperlink"/>
            <w:rFonts w:ascii="Arial" w:eastAsia="Times New Roman" w:hAnsi="Arial" w:cs="Arial"/>
            <w:color w:val="auto"/>
            <w:lang w:val="en-US"/>
          </w:rPr>
          <w:t>investors</w:t>
        </w:r>
        <w:r w:rsidR="00B320D4" w:rsidRPr="00855C00">
          <w:rPr>
            <w:rStyle w:val="Hyperlink"/>
            <w:rFonts w:ascii="Arial" w:eastAsia="Times New Roman" w:hAnsi="Arial" w:cs="Arial"/>
            <w:color w:val="auto"/>
          </w:rPr>
          <w:t>/</w:t>
        </w:r>
        <w:r w:rsidR="00B320D4" w:rsidRPr="00855C00">
          <w:rPr>
            <w:rStyle w:val="Hyperlink"/>
            <w:rFonts w:ascii="Arial" w:eastAsia="Times New Roman" w:hAnsi="Arial" w:cs="Arial"/>
            <w:color w:val="auto"/>
            <w:lang w:val="en-US"/>
          </w:rPr>
          <w:t>investor</w:t>
        </w:r>
        <w:r w:rsidR="00B320D4" w:rsidRPr="00855C00">
          <w:rPr>
            <w:rStyle w:val="Hyperlink"/>
            <w:rFonts w:ascii="Arial" w:eastAsia="Times New Roman" w:hAnsi="Arial" w:cs="Arial"/>
            <w:color w:val="auto"/>
          </w:rPr>
          <w:t>-</w:t>
        </w:r>
        <w:r w:rsidR="00B320D4" w:rsidRPr="00855C00">
          <w:rPr>
            <w:rStyle w:val="Hyperlink"/>
            <w:rFonts w:ascii="Arial" w:eastAsia="Times New Roman" w:hAnsi="Arial" w:cs="Arial"/>
            <w:color w:val="auto"/>
            <w:lang w:val="en-US"/>
          </w:rPr>
          <w:t>financial</w:t>
        </w:r>
        <w:r w:rsidR="00B320D4" w:rsidRPr="00855C00">
          <w:rPr>
            <w:rStyle w:val="Hyperlink"/>
            <w:rFonts w:ascii="Arial" w:eastAsia="Times New Roman" w:hAnsi="Arial" w:cs="Arial"/>
            <w:color w:val="auto"/>
          </w:rPr>
          <w:t>-</w:t>
        </w:r>
        <w:r w:rsidR="00B320D4" w:rsidRPr="00855C00">
          <w:rPr>
            <w:rStyle w:val="Hyperlink"/>
            <w:rFonts w:ascii="Arial" w:eastAsia="Times New Roman" w:hAnsi="Arial" w:cs="Arial"/>
            <w:color w:val="auto"/>
            <w:lang w:val="en-US"/>
          </w:rPr>
          <w:t>results</w:t>
        </w:r>
        <w:r w:rsidR="00B320D4" w:rsidRPr="00855C00">
          <w:rPr>
            <w:rStyle w:val="Hyperlink"/>
            <w:rFonts w:ascii="Arial" w:eastAsia="Times New Roman" w:hAnsi="Arial" w:cs="Arial"/>
            <w:color w:val="auto"/>
          </w:rPr>
          <w:t>/</w:t>
        </w:r>
        <w:r w:rsidR="00B320D4" w:rsidRPr="00855C00">
          <w:rPr>
            <w:rStyle w:val="Hyperlink"/>
            <w:rFonts w:ascii="Arial" w:eastAsia="Times New Roman" w:hAnsi="Arial" w:cs="Arial"/>
            <w:color w:val="auto"/>
            <w:lang w:val="en-US"/>
          </w:rPr>
          <w:t>periodical</w:t>
        </w:r>
        <w:r w:rsidR="00B320D4" w:rsidRPr="00855C00">
          <w:rPr>
            <w:rStyle w:val="Hyperlink"/>
            <w:rFonts w:ascii="Arial" w:eastAsia="Times New Roman" w:hAnsi="Arial" w:cs="Arial"/>
            <w:color w:val="auto"/>
          </w:rPr>
          <w:t>-</w:t>
        </w:r>
        <w:r w:rsidR="00B320D4" w:rsidRPr="00855C00">
          <w:rPr>
            <w:rStyle w:val="Hyperlink"/>
            <w:rFonts w:ascii="Arial" w:eastAsia="Times New Roman" w:hAnsi="Arial" w:cs="Arial"/>
            <w:color w:val="auto"/>
            <w:lang w:val="en-US"/>
          </w:rPr>
          <w:t>financial</w:t>
        </w:r>
        <w:r w:rsidR="00B320D4" w:rsidRPr="00855C00">
          <w:rPr>
            <w:rStyle w:val="Hyperlink"/>
            <w:rFonts w:ascii="Arial" w:eastAsia="Times New Roman" w:hAnsi="Arial" w:cs="Arial"/>
            <w:color w:val="auto"/>
          </w:rPr>
          <w:t>-</w:t>
        </w:r>
        <w:r w:rsidR="00B320D4" w:rsidRPr="00855C00">
          <w:rPr>
            <w:rStyle w:val="Hyperlink"/>
            <w:rFonts w:ascii="Arial" w:eastAsia="Times New Roman" w:hAnsi="Arial" w:cs="Arial"/>
            <w:color w:val="auto"/>
            <w:lang w:val="en-US"/>
          </w:rPr>
          <w:t>data</w:t>
        </w:r>
        <w:r w:rsidR="00B320D4" w:rsidRPr="00855C00">
          <w:rPr>
            <w:rStyle w:val="Hyperlink"/>
            <w:rFonts w:ascii="Arial" w:eastAsia="Times New Roman" w:hAnsi="Arial" w:cs="Arial"/>
            <w:color w:val="auto"/>
          </w:rPr>
          <w:t>?</w:t>
        </w:r>
        <w:r w:rsidR="00B320D4" w:rsidRPr="00855C00">
          <w:rPr>
            <w:rStyle w:val="Hyperlink"/>
            <w:rFonts w:ascii="Arial" w:eastAsia="Times New Roman" w:hAnsi="Arial" w:cs="Arial"/>
            <w:color w:val="auto"/>
            <w:lang w:val="en-US"/>
          </w:rPr>
          <w:t>folder</w:t>
        </w:r>
        <w:r w:rsidR="00B320D4" w:rsidRPr="00855C00">
          <w:rPr>
            <w:rStyle w:val="Hyperlink"/>
            <w:rFonts w:ascii="Arial" w:eastAsia="Times New Roman" w:hAnsi="Arial" w:cs="Arial"/>
            <w:color w:val="auto"/>
          </w:rPr>
          <w:t>=2022</w:t>
        </w:r>
      </w:hyperlink>
    </w:p>
    <w:p w14:paraId="38D6F33E" w14:textId="77777777" w:rsidR="00B320D4" w:rsidRPr="007B5BC7" w:rsidRDefault="00B320D4">
      <w:pPr>
        <w:pStyle w:val="ListParagraph"/>
        <w:spacing w:after="0" w:line="360" w:lineRule="auto"/>
        <w:ind w:left="0" w:firstLine="720"/>
        <w:jc w:val="both"/>
        <w:rPr>
          <w:rFonts w:ascii="Arial" w:hAnsi="Arial" w:cs="Arial"/>
        </w:rPr>
      </w:pPr>
    </w:p>
    <w:tbl>
      <w:tblPr>
        <w:tblStyle w:val="TableGrid"/>
        <w:tblW w:w="8416" w:type="dxa"/>
        <w:jc w:val="center"/>
        <w:tblLook w:val="04A0" w:firstRow="1" w:lastRow="0" w:firstColumn="1" w:lastColumn="0" w:noHBand="0" w:noVBand="1"/>
      </w:tblPr>
      <w:tblGrid>
        <w:gridCol w:w="2634"/>
        <w:gridCol w:w="2817"/>
        <w:gridCol w:w="2965"/>
      </w:tblGrid>
      <w:tr w:rsidR="004902E7" w:rsidRPr="00855C00" w14:paraId="24696342" w14:textId="77777777" w:rsidTr="00855B86">
        <w:trPr>
          <w:trHeight w:val="394"/>
          <w:jc w:val="center"/>
        </w:trPr>
        <w:tc>
          <w:tcPr>
            <w:tcW w:w="2634" w:type="dxa"/>
          </w:tcPr>
          <w:p w14:paraId="293E5C27" w14:textId="77777777" w:rsidR="00147DE8" w:rsidRPr="00855C00" w:rsidRDefault="00147DE8">
            <w:pPr>
              <w:autoSpaceDE w:val="0"/>
              <w:autoSpaceDN w:val="0"/>
              <w:adjustRightInd w:val="0"/>
              <w:spacing w:line="360" w:lineRule="auto"/>
              <w:ind w:left="142"/>
              <w:rPr>
                <w:rFonts w:ascii="Arial" w:hAnsi="Arial" w:cs="Arial"/>
                <w:sz w:val="22"/>
                <w:szCs w:val="22"/>
                <w:lang w:val="el-GR"/>
              </w:rPr>
            </w:pPr>
          </w:p>
        </w:tc>
        <w:tc>
          <w:tcPr>
            <w:tcW w:w="2817" w:type="dxa"/>
          </w:tcPr>
          <w:p w14:paraId="58621AB5" w14:textId="77777777" w:rsidR="00147DE8" w:rsidRPr="00855C00" w:rsidRDefault="00147DE8">
            <w:pPr>
              <w:autoSpaceDE w:val="0"/>
              <w:autoSpaceDN w:val="0"/>
              <w:adjustRightInd w:val="0"/>
              <w:spacing w:line="360" w:lineRule="auto"/>
              <w:ind w:left="142"/>
              <w:rPr>
                <w:rFonts w:ascii="Arial" w:hAnsi="Arial" w:cs="Arial"/>
                <w:b/>
                <w:sz w:val="22"/>
                <w:szCs w:val="22"/>
              </w:rPr>
            </w:pPr>
            <w:r w:rsidRPr="00855C00">
              <w:rPr>
                <w:rFonts w:ascii="Arial" w:hAnsi="Arial" w:cs="Arial"/>
                <w:b/>
              </w:rPr>
              <w:t>Ελάχιστη απαιτούμενη απαρτία</w:t>
            </w:r>
          </w:p>
        </w:tc>
        <w:tc>
          <w:tcPr>
            <w:tcW w:w="2965" w:type="dxa"/>
          </w:tcPr>
          <w:p w14:paraId="46A78A17" w14:textId="77777777" w:rsidR="00147DE8" w:rsidRPr="00855C00" w:rsidRDefault="00147DE8">
            <w:pPr>
              <w:autoSpaceDE w:val="0"/>
              <w:autoSpaceDN w:val="0"/>
              <w:adjustRightInd w:val="0"/>
              <w:spacing w:line="360" w:lineRule="auto"/>
              <w:ind w:left="142"/>
              <w:rPr>
                <w:rFonts w:ascii="Arial" w:hAnsi="Arial" w:cs="Arial"/>
                <w:b/>
                <w:sz w:val="22"/>
                <w:szCs w:val="22"/>
              </w:rPr>
            </w:pPr>
            <w:r w:rsidRPr="00855C00">
              <w:rPr>
                <w:rFonts w:ascii="Arial" w:hAnsi="Arial" w:cs="Arial"/>
                <w:b/>
              </w:rPr>
              <w:t>Ελάχιστη απαιτούμενη πλειοψηφία</w:t>
            </w:r>
          </w:p>
        </w:tc>
      </w:tr>
      <w:tr w:rsidR="004902E7" w:rsidRPr="00855C00" w14:paraId="3BD3F2D8" w14:textId="77777777" w:rsidTr="00855B86">
        <w:trPr>
          <w:trHeight w:val="1127"/>
          <w:jc w:val="center"/>
        </w:trPr>
        <w:tc>
          <w:tcPr>
            <w:tcW w:w="2634" w:type="dxa"/>
          </w:tcPr>
          <w:p w14:paraId="7A1198B7" w14:textId="77777777" w:rsidR="00147DE8" w:rsidRPr="00855C00" w:rsidRDefault="00147DE8">
            <w:pPr>
              <w:autoSpaceDE w:val="0"/>
              <w:autoSpaceDN w:val="0"/>
              <w:adjustRightInd w:val="0"/>
              <w:spacing w:line="360" w:lineRule="auto"/>
              <w:ind w:left="142" w:right="546"/>
              <w:jc w:val="left"/>
              <w:rPr>
                <w:rFonts w:ascii="Arial" w:hAnsi="Arial" w:cs="Arial"/>
                <w:sz w:val="22"/>
                <w:szCs w:val="22"/>
              </w:rPr>
            </w:pPr>
            <w:r w:rsidRPr="00855C00">
              <w:rPr>
                <w:rFonts w:ascii="Arial" w:hAnsi="Arial" w:cs="Arial"/>
              </w:rPr>
              <w:t>Τακτική Γενική Συνέλευση</w:t>
            </w:r>
          </w:p>
        </w:tc>
        <w:tc>
          <w:tcPr>
            <w:tcW w:w="2817" w:type="dxa"/>
          </w:tcPr>
          <w:p w14:paraId="101C9819" w14:textId="77777777" w:rsidR="00147DE8" w:rsidRPr="00855C00" w:rsidRDefault="00147DE8">
            <w:pPr>
              <w:autoSpaceDE w:val="0"/>
              <w:autoSpaceDN w:val="0"/>
              <w:adjustRightInd w:val="0"/>
              <w:spacing w:line="360" w:lineRule="auto"/>
              <w:ind w:left="142"/>
              <w:rPr>
                <w:rFonts w:ascii="Arial" w:hAnsi="Arial" w:cs="Arial"/>
                <w:sz w:val="22"/>
                <w:szCs w:val="22"/>
                <w:lang w:val="el-GR"/>
              </w:rPr>
            </w:pPr>
            <w:r w:rsidRPr="007B5BC7">
              <w:rPr>
                <w:rFonts w:ascii="Arial" w:hAnsi="Arial" w:cs="Arial"/>
                <w:lang w:val="el-GR"/>
              </w:rPr>
              <w:t>1/5 του συνόλου των κοινών, μετά δικαιώματος ψήφου αΰλων μετοχών εκδόσεως της Τράπεζας</w:t>
            </w:r>
          </w:p>
        </w:tc>
        <w:tc>
          <w:tcPr>
            <w:tcW w:w="2965" w:type="dxa"/>
            <w:vMerge w:val="restart"/>
          </w:tcPr>
          <w:p w14:paraId="3403B50C" w14:textId="77777777" w:rsidR="00147DE8" w:rsidRPr="00855C00" w:rsidRDefault="00147DE8">
            <w:pPr>
              <w:autoSpaceDE w:val="0"/>
              <w:autoSpaceDN w:val="0"/>
              <w:adjustRightInd w:val="0"/>
              <w:spacing w:line="360" w:lineRule="auto"/>
              <w:ind w:left="142"/>
              <w:rPr>
                <w:rFonts w:ascii="Arial" w:hAnsi="Arial" w:cs="Arial"/>
                <w:sz w:val="22"/>
                <w:szCs w:val="22"/>
                <w:lang w:val="el-GR"/>
              </w:rPr>
            </w:pPr>
          </w:p>
          <w:p w14:paraId="0D456F85" w14:textId="77777777" w:rsidR="00147DE8" w:rsidRPr="00855C00" w:rsidRDefault="00147DE8">
            <w:pPr>
              <w:autoSpaceDE w:val="0"/>
              <w:autoSpaceDN w:val="0"/>
              <w:adjustRightInd w:val="0"/>
              <w:spacing w:line="360" w:lineRule="auto"/>
              <w:ind w:left="142"/>
              <w:rPr>
                <w:rFonts w:ascii="Arial" w:hAnsi="Arial" w:cs="Arial"/>
                <w:sz w:val="22"/>
                <w:szCs w:val="22"/>
                <w:lang w:val="el-GR"/>
              </w:rPr>
            </w:pPr>
            <w:r w:rsidRPr="007B5BC7">
              <w:rPr>
                <w:rFonts w:ascii="Arial" w:hAnsi="Arial" w:cs="Arial"/>
                <w:lang w:val="el-GR"/>
              </w:rPr>
              <w:t>½ του συνόλου των παριστάμενων ή εκπροσωπούμενων δικαιωμάτων ψήφου πλέον μίας παριστάμενης ή εκπροσωπούμενης ψήφου</w:t>
            </w:r>
          </w:p>
        </w:tc>
      </w:tr>
      <w:tr w:rsidR="00147DE8" w:rsidRPr="00855C00" w14:paraId="1A66F5D6" w14:textId="77777777" w:rsidTr="00855B86">
        <w:trPr>
          <w:trHeight w:val="1361"/>
          <w:jc w:val="center"/>
        </w:trPr>
        <w:tc>
          <w:tcPr>
            <w:tcW w:w="2634" w:type="dxa"/>
          </w:tcPr>
          <w:p w14:paraId="4D1824C8" w14:textId="77777777" w:rsidR="00147DE8" w:rsidRPr="00855C00" w:rsidRDefault="00147DE8">
            <w:pPr>
              <w:autoSpaceDE w:val="0"/>
              <w:autoSpaceDN w:val="0"/>
              <w:adjustRightInd w:val="0"/>
              <w:spacing w:line="360" w:lineRule="auto"/>
              <w:ind w:left="142"/>
              <w:jc w:val="left"/>
              <w:rPr>
                <w:rFonts w:ascii="Arial" w:hAnsi="Arial" w:cs="Arial"/>
                <w:sz w:val="22"/>
                <w:szCs w:val="22"/>
                <w:lang w:val="el-GR"/>
              </w:rPr>
            </w:pPr>
            <w:r w:rsidRPr="00855C00">
              <w:rPr>
                <w:rFonts w:ascii="Arial" w:hAnsi="Arial" w:cs="Arial"/>
              </w:rPr>
              <w:t>Επαναληπτική Γενική Συνέλευση</w:t>
            </w:r>
          </w:p>
        </w:tc>
        <w:tc>
          <w:tcPr>
            <w:tcW w:w="2817" w:type="dxa"/>
          </w:tcPr>
          <w:p w14:paraId="3247DE1B" w14:textId="77777777" w:rsidR="00147DE8" w:rsidRPr="00855C00" w:rsidRDefault="00147DE8">
            <w:pPr>
              <w:autoSpaceDE w:val="0"/>
              <w:autoSpaceDN w:val="0"/>
              <w:adjustRightInd w:val="0"/>
              <w:spacing w:line="360" w:lineRule="auto"/>
              <w:ind w:left="142"/>
              <w:rPr>
                <w:rFonts w:ascii="Arial" w:hAnsi="Arial" w:cs="Arial"/>
                <w:sz w:val="22"/>
                <w:szCs w:val="22"/>
                <w:lang w:val="el-GR"/>
              </w:rPr>
            </w:pPr>
            <w:r w:rsidRPr="007B5BC7">
              <w:rPr>
                <w:rFonts w:ascii="Arial" w:hAnsi="Arial" w:cs="Arial"/>
                <w:lang w:val="el-GR"/>
              </w:rPr>
              <w:t>Οποιοδήποτε εκπροσωπούμενο τμήμα των κοινών, μετά δικαιώματος ψήφου αΰλων μετοχών εκδόσεως της Τράπεζας</w:t>
            </w:r>
          </w:p>
        </w:tc>
        <w:tc>
          <w:tcPr>
            <w:tcW w:w="2965" w:type="dxa"/>
            <w:vMerge/>
          </w:tcPr>
          <w:p w14:paraId="0A20764C" w14:textId="77777777" w:rsidR="00147DE8" w:rsidRPr="00855C00" w:rsidRDefault="00147DE8">
            <w:pPr>
              <w:autoSpaceDE w:val="0"/>
              <w:autoSpaceDN w:val="0"/>
              <w:adjustRightInd w:val="0"/>
              <w:spacing w:line="360" w:lineRule="auto"/>
              <w:ind w:left="142"/>
              <w:rPr>
                <w:rFonts w:ascii="Arial" w:hAnsi="Arial" w:cs="Arial"/>
                <w:sz w:val="22"/>
                <w:szCs w:val="22"/>
                <w:lang w:val="el-GR"/>
              </w:rPr>
            </w:pPr>
          </w:p>
        </w:tc>
      </w:tr>
    </w:tbl>
    <w:p w14:paraId="7AF1DD5E" w14:textId="77777777" w:rsidR="00147DE8" w:rsidRPr="007B5BC7" w:rsidRDefault="00147DE8">
      <w:pPr>
        <w:pStyle w:val="ListParagraph"/>
        <w:spacing w:after="0" w:line="360" w:lineRule="auto"/>
        <w:ind w:left="0"/>
        <w:jc w:val="both"/>
        <w:rPr>
          <w:rFonts w:ascii="Arial" w:hAnsi="Arial" w:cs="Arial"/>
        </w:rPr>
      </w:pPr>
    </w:p>
    <w:p w14:paraId="2BC65C0E" w14:textId="77777777" w:rsidR="00764E1B" w:rsidRPr="00855C00" w:rsidRDefault="00147DE8">
      <w:pPr>
        <w:pStyle w:val="ListParagraph"/>
        <w:spacing w:after="0" w:line="360" w:lineRule="auto"/>
        <w:ind w:left="0"/>
        <w:jc w:val="both"/>
        <w:rPr>
          <w:rFonts w:ascii="Arial" w:eastAsia="Times New Roman" w:hAnsi="Arial" w:cs="Arial"/>
          <w:b/>
        </w:rPr>
      </w:pPr>
      <w:r w:rsidRPr="00855C00">
        <w:rPr>
          <w:rFonts w:ascii="Arial" w:eastAsia="Times New Roman" w:hAnsi="Arial" w:cs="Arial"/>
          <w:b/>
          <w:lang w:eastAsia="el-GR"/>
        </w:rPr>
        <w:t xml:space="preserve">ΘΕΜΑ </w:t>
      </w:r>
      <w:r w:rsidR="004B663F" w:rsidRPr="00855C00">
        <w:rPr>
          <w:rFonts w:ascii="Arial" w:eastAsia="Times New Roman" w:hAnsi="Arial" w:cs="Arial"/>
          <w:b/>
          <w:lang w:eastAsia="el-GR"/>
        </w:rPr>
        <w:t>5</w:t>
      </w:r>
      <w:r w:rsidRPr="00855C00">
        <w:rPr>
          <w:rFonts w:ascii="Arial" w:eastAsia="Times New Roman" w:hAnsi="Arial" w:cs="Arial"/>
          <w:b/>
          <w:lang w:eastAsia="el-GR"/>
        </w:rPr>
        <w:t>:</w:t>
      </w:r>
      <w:r w:rsidRPr="00855C00">
        <w:rPr>
          <w:rFonts w:ascii="Arial" w:eastAsia="Times New Roman" w:hAnsi="Arial" w:cs="Arial"/>
          <w:b/>
        </w:rPr>
        <w:t xml:space="preserve"> </w:t>
      </w:r>
      <w:r w:rsidR="00B320D4" w:rsidRPr="00855C00">
        <w:rPr>
          <w:rFonts w:ascii="Arial" w:eastAsia="Times New Roman" w:hAnsi="Arial" w:cs="Arial"/>
          <w:b/>
        </w:rPr>
        <w:t>Υποβολή και Έγκριση των Χρηματοοικονομικών Καταστάσεων σε ατομική και ενοποιημένη βάση της εταιρικής χρήσης 2022 (01.01.2022 - 31.12.2022) και της Ετήσιας Οικονομικής Έκθεσης 2022</w:t>
      </w:r>
      <w:r w:rsidRPr="00855C00">
        <w:rPr>
          <w:rFonts w:ascii="Arial" w:eastAsia="Times New Roman" w:hAnsi="Arial" w:cs="Arial"/>
          <w:b/>
        </w:rPr>
        <w:t>.</w:t>
      </w:r>
    </w:p>
    <w:p w14:paraId="73C65721" w14:textId="77777777" w:rsidR="00147DE8" w:rsidRPr="00855C00" w:rsidRDefault="00147DE8" w:rsidP="00B320D4">
      <w:pPr>
        <w:pStyle w:val="ListParagraph"/>
        <w:spacing w:after="0" w:line="360" w:lineRule="auto"/>
        <w:ind w:left="0" w:firstLine="720"/>
        <w:jc w:val="both"/>
        <w:rPr>
          <w:rFonts w:ascii="Arial" w:eastAsia="Times New Roman" w:hAnsi="Arial" w:cs="Arial"/>
          <w:u w:val="single"/>
        </w:rPr>
      </w:pPr>
      <w:r w:rsidRPr="00855C00">
        <w:rPr>
          <w:rFonts w:ascii="Arial" w:hAnsi="Arial" w:cs="Arial"/>
        </w:rPr>
        <w:t>Το Διοικητικό Συμβούλιο υποβάλει προς έγκριση στη Γενική Συνέλευση τις Χρηματοοικονομικές Καταστάσεις της εταιρικής χρήσης 202</w:t>
      </w:r>
      <w:r w:rsidR="00B320D4" w:rsidRPr="00855C00">
        <w:rPr>
          <w:rFonts w:ascii="Arial" w:hAnsi="Arial" w:cs="Arial"/>
        </w:rPr>
        <w:t>2</w:t>
      </w:r>
      <w:r w:rsidRPr="00855C00">
        <w:rPr>
          <w:rFonts w:ascii="Arial" w:hAnsi="Arial" w:cs="Arial"/>
        </w:rPr>
        <w:t xml:space="preserve"> σε ατομική και ενοποιημένη βάση (01.01.202</w:t>
      </w:r>
      <w:r w:rsidR="00B320D4" w:rsidRPr="00855C00">
        <w:rPr>
          <w:rFonts w:ascii="Arial" w:hAnsi="Arial" w:cs="Arial"/>
        </w:rPr>
        <w:t>2</w:t>
      </w:r>
      <w:r w:rsidRPr="00855C00">
        <w:rPr>
          <w:rFonts w:ascii="Arial" w:hAnsi="Arial" w:cs="Arial"/>
        </w:rPr>
        <w:t xml:space="preserve"> – 31.12.202</w:t>
      </w:r>
      <w:r w:rsidR="00B320D4" w:rsidRPr="00855C00">
        <w:rPr>
          <w:rFonts w:ascii="Arial" w:hAnsi="Arial" w:cs="Arial"/>
        </w:rPr>
        <w:t>2</w:t>
      </w:r>
      <w:r w:rsidRPr="00855C00">
        <w:rPr>
          <w:rFonts w:ascii="Arial" w:hAnsi="Arial" w:cs="Arial"/>
        </w:rPr>
        <w:t xml:space="preserve">), καθώς και την Ετήσια Οικονομική Έκθεση, όπως αυτές εγκρίθηκαν από το Διοικητικό Συμβούλιο της Τράπεζας την </w:t>
      </w:r>
      <w:r w:rsidR="00B320D4" w:rsidRPr="00855C00">
        <w:rPr>
          <w:rFonts w:ascii="Arial" w:hAnsi="Arial" w:cs="Arial"/>
        </w:rPr>
        <w:t>28</w:t>
      </w:r>
      <w:r w:rsidRPr="00855C00">
        <w:rPr>
          <w:rFonts w:ascii="Arial" w:hAnsi="Arial" w:cs="Arial"/>
        </w:rPr>
        <w:t>/0</w:t>
      </w:r>
      <w:r w:rsidR="00B320D4" w:rsidRPr="00855C00">
        <w:rPr>
          <w:rFonts w:ascii="Arial" w:hAnsi="Arial" w:cs="Arial"/>
        </w:rPr>
        <w:t>4</w:t>
      </w:r>
      <w:r w:rsidRPr="00855C00">
        <w:rPr>
          <w:rFonts w:ascii="Arial" w:hAnsi="Arial" w:cs="Arial"/>
        </w:rPr>
        <w:t>/202</w:t>
      </w:r>
      <w:r w:rsidR="00B320D4" w:rsidRPr="00855C00">
        <w:rPr>
          <w:rFonts w:ascii="Arial" w:hAnsi="Arial" w:cs="Arial"/>
        </w:rPr>
        <w:t>3</w:t>
      </w:r>
      <w:r w:rsidRPr="00855C00">
        <w:rPr>
          <w:rFonts w:ascii="Arial" w:hAnsi="Arial" w:cs="Arial"/>
        </w:rPr>
        <w:t xml:space="preserve">, </w:t>
      </w:r>
      <w:r w:rsidRPr="00855C00">
        <w:rPr>
          <w:rFonts w:ascii="Arial" w:eastAsia="Times New Roman" w:hAnsi="Arial" w:cs="Arial"/>
        </w:rPr>
        <w:t xml:space="preserve">οι οποίες έχουν αναρτηθεί και θα παραμείνουν διαθέσιμες στην ιστοσελίδα της Τράπεζας μέσω του συνδέσμου: </w:t>
      </w:r>
      <w:hyperlink r:id="rId11" w:history="1">
        <w:r w:rsidR="00B320D4" w:rsidRPr="00855C00">
          <w:rPr>
            <w:rStyle w:val="Hyperlink"/>
            <w:rFonts w:ascii="Arial" w:eastAsia="Times New Roman" w:hAnsi="Arial" w:cs="Arial"/>
            <w:color w:val="auto"/>
            <w:lang w:val="en-US"/>
          </w:rPr>
          <w:t>https</w:t>
        </w:r>
        <w:r w:rsidR="00B320D4" w:rsidRPr="00855C00">
          <w:rPr>
            <w:rStyle w:val="Hyperlink"/>
            <w:rFonts w:ascii="Arial" w:eastAsia="Times New Roman" w:hAnsi="Arial" w:cs="Arial"/>
            <w:color w:val="auto"/>
          </w:rPr>
          <w:t>://</w:t>
        </w:r>
        <w:r w:rsidR="00B320D4" w:rsidRPr="00855C00">
          <w:rPr>
            <w:rStyle w:val="Hyperlink"/>
            <w:rFonts w:ascii="Arial" w:eastAsia="Times New Roman" w:hAnsi="Arial" w:cs="Arial"/>
            <w:color w:val="auto"/>
            <w:lang w:val="en-US"/>
          </w:rPr>
          <w:t>www</w:t>
        </w:r>
        <w:r w:rsidR="00B320D4" w:rsidRPr="00855C00">
          <w:rPr>
            <w:rStyle w:val="Hyperlink"/>
            <w:rFonts w:ascii="Arial" w:eastAsia="Times New Roman" w:hAnsi="Arial" w:cs="Arial"/>
            <w:color w:val="auto"/>
          </w:rPr>
          <w:t>.</w:t>
        </w:r>
        <w:r w:rsidR="00B320D4" w:rsidRPr="00855C00">
          <w:rPr>
            <w:rStyle w:val="Hyperlink"/>
            <w:rFonts w:ascii="Arial" w:eastAsia="Times New Roman" w:hAnsi="Arial" w:cs="Arial"/>
            <w:color w:val="auto"/>
            <w:lang w:val="en-US"/>
          </w:rPr>
          <w:t>atticabank</w:t>
        </w:r>
        <w:r w:rsidR="00B320D4" w:rsidRPr="00855C00">
          <w:rPr>
            <w:rStyle w:val="Hyperlink"/>
            <w:rFonts w:ascii="Arial" w:eastAsia="Times New Roman" w:hAnsi="Arial" w:cs="Arial"/>
            <w:color w:val="auto"/>
          </w:rPr>
          <w:t>.</w:t>
        </w:r>
        <w:r w:rsidR="00B320D4" w:rsidRPr="00855C00">
          <w:rPr>
            <w:rStyle w:val="Hyperlink"/>
            <w:rFonts w:ascii="Arial" w:eastAsia="Times New Roman" w:hAnsi="Arial" w:cs="Arial"/>
            <w:color w:val="auto"/>
            <w:lang w:val="en-US"/>
          </w:rPr>
          <w:t>gr</w:t>
        </w:r>
        <w:r w:rsidR="00B320D4" w:rsidRPr="00855C00">
          <w:rPr>
            <w:rStyle w:val="Hyperlink"/>
            <w:rFonts w:ascii="Arial" w:eastAsia="Times New Roman" w:hAnsi="Arial" w:cs="Arial"/>
            <w:color w:val="auto"/>
          </w:rPr>
          <w:t>/</w:t>
        </w:r>
        <w:r w:rsidR="00B320D4" w:rsidRPr="00855C00">
          <w:rPr>
            <w:rStyle w:val="Hyperlink"/>
            <w:rFonts w:ascii="Arial" w:eastAsia="Times New Roman" w:hAnsi="Arial" w:cs="Arial"/>
            <w:color w:val="auto"/>
            <w:lang w:val="en-US"/>
          </w:rPr>
          <w:t>el</w:t>
        </w:r>
        <w:r w:rsidR="00B320D4" w:rsidRPr="00855C00">
          <w:rPr>
            <w:rStyle w:val="Hyperlink"/>
            <w:rFonts w:ascii="Arial" w:eastAsia="Times New Roman" w:hAnsi="Arial" w:cs="Arial"/>
            <w:color w:val="auto"/>
          </w:rPr>
          <w:t>/</w:t>
        </w:r>
        <w:r w:rsidR="00B320D4" w:rsidRPr="00855C00">
          <w:rPr>
            <w:rStyle w:val="Hyperlink"/>
            <w:rFonts w:ascii="Arial" w:eastAsia="Times New Roman" w:hAnsi="Arial" w:cs="Arial"/>
            <w:color w:val="auto"/>
            <w:lang w:val="en-US"/>
          </w:rPr>
          <w:t>investors</w:t>
        </w:r>
        <w:r w:rsidR="00B320D4" w:rsidRPr="00855C00">
          <w:rPr>
            <w:rStyle w:val="Hyperlink"/>
            <w:rFonts w:ascii="Arial" w:eastAsia="Times New Roman" w:hAnsi="Arial" w:cs="Arial"/>
            <w:color w:val="auto"/>
          </w:rPr>
          <w:t>/</w:t>
        </w:r>
        <w:r w:rsidR="00B320D4" w:rsidRPr="00855C00">
          <w:rPr>
            <w:rStyle w:val="Hyperlink"/>
            <w:rFonts w:ascii="Arial" w:eastAsia="Times New Roman" w:hAnsi="Arial" w:cs="Arial"/>
            <w:color w:val="auto"/>
            <w:lang w:val="en-US"/>
          </w:rPr>
          <w:t>investor</w:t>
        </w:r>
        <w:r w:rsidR="00B320D4" w:rsidRPr="00855C00">
          <w:rPr>
            <w:rStyle w:val="Hyperlink"/>
            <w:rFonts w:ascii="Arial" w:eastAsia="Times New Roman" w:hAnsi="Arial" w:cs="Arial"/>
            <w:color w:val="auto"/>
          </w:rPr>
          <w:t>-</w:t>
        </w:r>
        <w:r w:rsidR="00B320D4" w:rsidRPr="00855C00">
          <w:rPr>
            <w:rStyle w:val="Hyperlink"/>
            <w:rFonts w:ascii="Arial" w:eastAsia="Times New Roman" w:hAnsi="Arial" w:cs="Arial"/>
            <w:color w:val="auto"/>
            <w:lang w:val="en-US"/>
          </w:rPr>
          <w:t>financial</w:t>
        </w:r>
        <w:r w:rsidR="00B320D4" w:rsidRPr="00855C00">
          <w:rPr>
            <w:rStyle w:val="Hyperlink"/>
            <w:rFonts w:ascii="Arial" w:eastAsia="Times New Roman" w:hAnsi="Arial" w:cs="Arial"/>
            <w:color w:val="auto"/>
          </w:rPr>
          <w:t>-</w:t>
        </w:r>
        <w:r w:rsidR="00B320D4" w:rsidRPr="00855C00">
          <w:rPr>
            <w:rStyle w:val="Hyperlink"/>
            <w:rFonts w:ascii="Arial" w:eastAsia="Times New Roman" w:hAnsi="Arial" w:cs="Arial"/>
            <w:color w:val="auto"/>
            <w:lang w:val="en-US"/>
          </w:rPr>
          <w:t>results</w:t>
        </w:r>
        <w:r w:rsidR="00B320D4" w:rsidRPr="00855C00">
          <w:rPr>
            <w:rStyle w:val="Hyperlink"/>
            <w:rFonts w:ascii="Arial" w:eastAsia="Times New Roman" w:hAnsi="Arial" w:cs="Arial"/>
            <w:color w:val="auto"/>
          </w:rPr>
          <w:t>/</w:t>
        </w:r>
        <w:r w:rsidR="00B320D4" w:rsidRPr="00855C00">
          <w:rPr>
            <w:rStyle w:val="Hyperlink"/>
            <w:rFonts w:ascii="Arial" w:eastAsia="Times New Roman" w:hAnsi="Arial" w:cs="Arial"/>
            <w:color w:val="auto"/>
            <w:lang w:val="en-US"/>
          </w:rPr>
          <w:t>periodical</w:t>
        </w:r>
        <w:r w:rsidR="00B320D4" w:rsidRPr="00855C00">
          <w:rPr>
            <w:rStyle w:val="Hyperlink"/>
            <w:rFonts w:ascii="Arial" w:eastAsia="Times New Roman" w:hAnsi="Arial" w:cs="Arial"/>
            <w:color w:val="auto"/>
          </w:rPr>
          <w:t>-</w:t>
        </w:r>
        <w:r w:rsidR="00B320D4" w:rsidRPr="00855C00">
          <w:rPr>
            <w:rStyle w:val="Hyperlink"/>
            <w:rFonts w:ascii="Arial" w:eastAsia="Times New Roman" w:hAnsi="Arial" w:cs="Arial"/>
            <w:color w:val="auto"/>
            <w:lang w:val="en-US"/>
          </w:rPr>
          <w:t>financial</w:t>
        </w:r>
        <w:r w:rsidR="00B320D4" w:rsidRPr="00855C00">
          <w:rPr>
            <w:rStyle w:val="Hyperlink"/>
            <w:rFonts w:ascii="Arial" w:eastAsia="Times New Roman" w:hAnsi="Arial" w:cs="Arial"/>
            <w:color w:val="auto"/>
          </w:rPr>
          <w:t>-</w:t>
        </w:r>
        <w:r w:rsidR="00B320D4" w:rsidRPr="00855C00">
          <w:rPr>
            <w:rStyle w:val="Hyperlink"/>
            <w:rFonts w:ascii="Arial" w:eastAsia="Times New Roman" w:hAnsi="Arial" w:cs="Arial"/>
            <w:color w:val="auto"/>
            <w:lang w:val="en-US"/>
          </w:rPr>
          <w:t>data</w:t>
        </w:r>
        <w:r w:rsidR="00B320D4" w:rsidRPr="00855C00">
          <w:rPr>
            <w:rStyle w:val="Hyperlink"/>
            <w:rFonts w:ascii="Arial" w:eastAsia="Times New Roman" w:hAnsi="Arial" w:cs="Arial"/>
            <w:color w:val="auto"/>
          </w:rPr>
          <w:t>?</w:t>
        </w:r>
        <w:r w:rsidR="00B320D4" w:rsidRPr="00855C00">
          <w:rPr>
            <w:rStyle w:val="Hyperlink"/>
            <w:rFonts w:ascii="Arial" w:eastAsia="Times New Roman" w:hAnsi="Arial" w:cs="Arial"/>
            <w:color w:val="auto"/>
            <w:lang w:val="en-US"/>
          </w:rPr>
          <w:t>folder</w:t>
        </w:r>
        <w:r w:rsidR="00B320D4" w:rsidRPr="00855C00">
          <w:rPr>
            <w:rStyle w:val="Hyperlink"/>
            <w:rFonts w:ascii="Arial" w:eastAsia="Times New Roman" w:hAnsi="Arial" w:cs="Arial"/>
            <w:color w:val="auto"/>
          </w:rPr>
          <w:t>=2022</w:t>
        </w:r>
      </w:hyperlink>
    </w:p>
    <w:p w14:paraId="1B098939" w14:textId="77777777" w:rsidR="009F7CCD" w:rsidRPr="00855C00" w:rsidRDefault="00147DE8" w:rsidP="00D47BED">
      <w:pPr>
        <w:spacing w:after="0" w:line="360" w:lineRule="auto"/>
        <w:ind w:firstLine="720"/>
        <w:jc w:val="both"/>
        <w:rPr>
          <w:rFonts w:ascii="Arial" w:hAnsi="Arial" w:cs="Arial"/>
        </w:rPr>
      </w:pPr>
      <w:r w:rsidRPr="00855C00">
        <w:rPr>
          <w:rFonts w:ascii="Arial" w:hAnsi="Arial" w:cs="Arial"/>
        </w:rPr>
        <w:t>Σύμφωνα με το ισχύον θεσμικό και κανονιστικό πλαίσιο, το Διοικητικό Συμβούλιο εισηγείται στη Γενική Συνέλευση τη μη διανομή μερίσματος (είτε σε μετρητά είτε σε μετοχές) στους κατόχους κοινών μετοχών.</w:t>
      </w:r>
    </w:p>
    <w:p w14:paraId="57E2097A" w14:textId="77777777" w:rsidR="009F7CCD" w:rsidRPr="007B5BC7" w:rsidRDefault="009F7CCD">
      <w:pPr>
        <w:pStyle w:val="ListParagraph"/>
        <w:spacing w:after="0" w:line="360" w:lineRule="auto"/>
        <w:ind w:left="0"/>
        <w:jc w:val="both"/>
        <w:rPr>
          <w:rFonts w:ascii="Arial" w:eastAsia="Times New Roman" w:hAnsi="Arial" w:cs="Arial"/>
          <w:b/>
          <w:lang w:eastAsia="el-GR"/>
        </w:rPr>
      </w:pPr>
    </w:p>
    <w:tbl>
      <w:tblPr>
        <w:tblStyle w:val="TableGrid"/>
        <w:tblW w:w="8416" w:type="dxa"/>
        <w:jc w:val="center"/>
        <w:tblLook w:val="04A0" w:firstRow="1" w:lastRow="0" w:firstColumn="1" w:lastColumn="0" w:noHBand="0" w:noVBand="1"/>
      </w:tblPr>
      <w:tblGrid>
        <w:gridCol w:w="2634"/>
        <w:gridCol w:w="2817"/>
        <w:gridCol w:w="2965"/>
      </w:tblGrid>
      <w:tr w:rsidR="004902E7" w:rsidRPr="00855C00" w14:paraId="61477C10" w14:textId="77777777" w:rsidTr="00855B86">
        <w:trPr>
          <w:trHeight w:val="394"/>
          <w:jc w:val="center"/>
        </w:trPr>
        <w:tc>
          <w:tcPr>
            <w:tcW w:w="2634" w:type="dxa"/>
          </w:tcPr>
          <w:p w14:paraId="159268E3" w14:textId="77777777" w:rsidR="00147DE8" w:rsidRPr="00855C00" w:rsidRDefault="00147DE8">
            <w:pPr>
              <w:autoSpaceDE w:val="0"/>
              <w:autoSpaceDN w:val="0"/>
              <w:adjustRightInd w:val="0"/>
              <w:spacing w:line="360" w:lineRule="auto"/>
              <w:ind w:left="142"/>
              <w:rPr>
                <w:rFonts w:ascii="Arial" w:hAnsi="Arial" w:cs="Arial"/>
                <w:sz w:val="22"/>
                <w:szCs w:val="22"/>
                <w:lang w:val="el-GR"/>
              </w:rPr>
            </w:pPr>
          </w:p>
        </w:tc>
        <w:tc>
          <w:tcPr>
            <w:tcW w:w="2817" w:type="dxa"/>
          </w:tcPr>
          <w:p w14:paraId="2CCE7E98" w14:textId="77777777" w:rsidR="00147DE8" w:rsidRPr="00855C00" w:rsidRDefault="00147DE8">
            <w:pPr>
              <w:autoSpaceDE w:val="0"/>
              <w:autoSpaceDN w:val="0"/>
              <w:adjustRightInd w:val="0"/>
              <w:spacing w:line="360" w:lineRule="auto"/>
              <w:ind w:left="142"/>
              <w:rPr>
                <w:rFonts w:ascii="Arial" w:hAnsi="Arial" w:cs="Arial"/>
                <w:b/>
                <w:sz w:val="22"/>
                <w:szCs w:val="22"/>
              </w:rPr>
            </w:pPr>
            <w:r w:rsidRPr="00855C00">
              <w:rPr>
                <w:rFonts w:ascii="Arial" w:hAnsi="Arial" w:cs="Arial"/>
                <w:b/>
              </w:rPr>
              <w:t>Ελάχιστη απαιτούμενη απαρτία</w:t>
            </w:r>
          </w:p>
        </w:tc>
        <w:tc>
          <w:tcPr>
            <w:tcW w:w="2965" w:type="dxa"/>
          </w:tcPr>
          <w:p w14:paraId="08DB548E" w14:textId="77777777" w:rsidR="00147DE8" w:rsidRPr="00855C00" w:rsidRDefault="00147DE8">
            <w:pPr>
              <w:autoSpaceDE w:val="0"/>
              <w:autoSpaceDN w:val="0"/>
              <w:adjustRightInd w:val="0"/>
              <w:spacing w:line="360" w:lineRule="auto"/>
              <w:ind w:left="142"/>
              <w:rPr>
                <w:rFonts w:ascii="Arial" w:hAnsi="Arial" w:cs="Arial"/>
                <w:b/>
                <w:sz w:val="22"/>
                <w:szCs w:val="22"/>
              </w:rPr>
            </w:pPr>
            <w:r w:rsidRPr="00855C00">
              <w:rPr>
                <w:rFonts w:ascii="Arial" w:hAnsi="Arial" w:cs="Arial"/>
                <w:b/>
              </w:rPr>
              <w:t>Ελάχιστη απαιτούμενη πλειοψηφία</w:t>
            </w:r>
          </w:p>
        </w:tc>
      </w:tr>
      <w:tr w:rsidR="004902E7" w:rsidRPr="00855C00" w14:paraId="0AC1E290" w14:textId="77777777" w:rsidTr="00855B86">
        <w:trPr>
          <w:trHeight w:val="1088"/>
          <w:jc w:val="center"/>
        </w:trPr>
        <w:tc>
          <w:tcPr>
            <w:tcW w:w="2634" w:type="dxa"/>
          </w:tcPr>
          <w:p w14:paraId="0E6F5FA9" w14:textId="77777777" w:rsidR="00147DE8" w:rsidRPr="00855C00" w:rsidRDefault="00147DE8">
            <w:pPr>
              <w:autoSpaceDE w:val="0"/>
              <w:autoSpaceDN w:val="0"/>
              <w:adjustRightInd w:val="0"/>
              <w:spacing w:line="360" w:lineRule="auto"/>
              <w:ind w:left="142" w:right="546"/>
              <w:jc w:val="left"/>
              <w:rPr>
                <w:rFonts w:ascii="Arial" w:hAnsi="Arial" w:cs="Arial"/>
                <w:sz w:val="22"/>
                <w:szCs w:val="22"/>
              </w:rPr>
            </w:pPr>
            <w:r w:rsidRPr="00855C00">
              <w:rPr>
                <w:rFonts w:ascii="Arial" w:hAnsi="Arial" w:cs="Arial"/>
              </w:rPr>
              <w:t>Τακτική Γενική Συνέλευση</w:t>
            </w:r>
          </w:p>
        </w:tc>
        <w:tc>
          <w:tcPr>
            <w:tcW w:w="2817" w:type="dxa"/>
          </w:tcPr>
          <w:p w14:paraId="61B594CF" w14:textId="77777777" w:rsidR="00147DE8" w:rsidRPr="00855C00" w:rsidRDefault="00147DE8">
            <w:pPr>
              <w:autoSpaceDE w:val="0"/>
              <w:autoSpaceDN w:val="0"/>
              <w:adjustRightInd w:val="0"/>
              <w:spacing w:line="360" w:lineRule="auto"/>
              <w:ind w:left="142"/>
              <w:rPr>
                <w:rFonts w:ascii="Arial" w:hAnsi="Arial" w:cs="Arial"/>
                <w:sz w:val="22"/>
                <w:szCs w:val="22"/>
                <w:lang w:val="el-GR"/>
              </w:rPr>
            </w:pPr>
            <w:r w:rsidRPr="007B5BC7">
              <w:rPr>
                <w:rFonts w:ascii="Arial" w:hAnsi="Arial" w:cs="Arial"/>
                <w:lang w:val="el-GR"/>
              </w:rPr>
              <w:t xml:space="preserve">1/5 του συνόλου των κοινών, μετά δικαιώματος </w:t>
            </w:r>
            <w:r w:rsidRPr="007B5BC7">
              <w:rPr>
                <w:rFonts w:ascii="Arial" w:hAnsi="Arial" w:cs="Arial"/>
                <w:lang w:val="el-GR"/>
              </w:rPr>
              <w:lastRenderedPageBreak/>
              <w:t>ψήφου αΰλων μετοχών εκδόσεως της Τράπεζας</w:t>
            </w:r>
          </w:p>
        </w:tc>
        <w:tc>
          <w:tcPr>
            <w:tcW w:w="2965" w:type="dxa"/>
            <w:vMerge w:val="restart"/>
          </w:tcPr>
          <w:p w14:paraId="0E1AAECE" w14:textId="77777777" w:rsidR="00147DE8" w:rsidRPr="00855C00" w:rsidRDefault="00147DE8">
            <w:pPr>
              <w:autoSpaceDE w:val="0"/>
              <w:autoSpaceDN w:val="0"/>
              <w:adjustRightInd w:val="0"/>
              <w:spacing w:line="360" w:lineRule="auto"/>
              <w:ind w:left="142"/>
              <w:rPr>
                <w:rFonts w:ascii="Arial" w:hAnsi="Arial" w:cs="Arial"/>
                <w:sz w:val="22"/>
                <w:szCs w:val="22"/>
                <w:lang w:val="el-GR"/>
              </w:rPr>
            </w:pPr>
          </w:p>
          <w:p w14:paraId="30B0D400" w14:textId="77777777" w:rsidR="00147DE8" w:rsidRPr="00855C00" w:rsidRDefault="00147DE8">
            <w:pPr>
              <w:autoSpaceDE w:val="0"/>
              <w:autoSpaceDN w:val="0"/>
              <w:adjustRightInd w:val="0"/>
              <w:spacing w:line="360" w:lineRule="auto"/>
              <w:ind w:left="142"/>
              <w:rPr>
                <w:rFonts w:ascii="Arial" w:hAnsi="Arial" w:cs="Arial"/>
                <w:sz w:val="22"/>
                <w:szCs w:val="22"/>
                <w:lang w:val="el-GR"/>
              </w:rPr>
            </w:pPr>
            <w:r w:rsidRPr="007B5BC7">
              <w:rPr>
                <w:rFonts w:ascii="Arial" w:hAnsi="Arial" w:cs="Arial"/>
                <w:lang w:val="el-GR"/>
              </w:rPr>
              <w:t xml:space="preserve">½ του συνόλου των παριστάμενων ή </w:t>
            </w:r>
            <w:r w:rsidRPr="007B5BC7">
              <w:rPr>
                <w:rFonts w:ascii="Arial" w:hAnsi="Arial" w:cs="Arial"/>
                <w:lang w:val="el-GR"/>
              </w:rPr>
              <w:lastRenderedPageBreak/>
              <w:t>εκπροσωπούμενων δικαιωμάτων ψήφου πλέον μίας παριστάμενης ή εκπροσωπούμενης ψήφου</w:t>
            </w:r>
          </w:p>
        </w:tc>
      </w:tr>
      <w:tr w:rsidR="00147DE8" w:rsidRPr="00855C00" w14:paraId="58D0EC78" w14:textId="77777777" w:rsidTr="00855B86">
        <w:trPr>
          <w:trHeight w:val="1361"/>
          <w:jc w:val="center"/>
        </w:trPr>
        <w:tc>
          <w:tcPr>
            <w:tcW w:w="2634" w:type="dxa"/>
          </w:tcPr>
          <w:p w14:paraId="4B1D6AA1" w14:textId="77777777" w:rsidR="00147DE8" w:rsidRPr="00855C00" w:rsidRDefault="00147DE8">
            <w:pPr>
              <w:autoSpaceDE w:val="0"/>
              <w:autoSpaceDN w:val="0"/>
              <w:adjustRightInd w:val="0"/>
              <w:spacing w:line="360" w:lineRule="auto"/>
              <w:ind w:left="142"/>
              <w:jc w:val="left"/>
              <w:rPr>
                <w:rFonts w:ascii="Arial" w:hAnsi="Arial" w:cs="Arial"/>
                <w:sz w:val="22"/>
                <w:szCs w:val="22"/>
                <w:lang w:val="el-GR"/>
              </w:rPr>
            </w:pPr>
            <w:r w:rsidRPr="00855C00">
              <w:rPr>
                <w:rFonts w:ascii="Arial" w:hAnsi="Arial" w:cs="Arial"/>
              </w:rPr>
              <w:lastRenderedPageBreak/>
              <w:t>Επαναληπτική Γενική Συνέλευση</w:t>
            </w:r>
          </w:p>
        </w:tc>
        <w:tc>
          <w:tcPr>
            <w:tcW w:w="2817" w:type="dxa"/>
          </w:tcPr>
          <w:p w14:paraId="429084CB" w14:textId="77777777" w:rsidR="00147DE8" w:rsidRPr="00855C00" w:rsidRDefault="00147DE8">
            <w:pPr>
              <w:autoSpaceDE w:val="0"/>
              <w:autoSpaceDN w:val="0"/>
              <w:adjustRightInd w:val="0"/>
              <w:spacing w:line="360" w:lineRule="auto"/>
              <w:ind w:left="142"/>
              <w:rPr>
                <w:rFonts w:ascii="Arial" w:hAnsi="Arial" w:cs="Arial"/>
                <w:sz w:val="22"/>
                <w:szCs w:val="22"/>
                <w:lang w:val="el-GR"/>
              </w:rPr>
            </w:pPr>
            <w:r w:rsidRPr="007B5BC7">
              <w:rPr>
                <w:rFonts w:ascii="Arial" w:hAnsi="Arial" w:cs="Arial"/>
                <w:lang w:val="el-GR"/>
              </w:rPr>
              <w:t>Οποιοδήποτε εκπροσωπούμενο τμήμα των κοινών, μετά δικαιώματος ψήφου αΰλων μετοχών εκδόσεως της Τράπεζας</w:t>
            </w:r>
          </w:p>
        </w:tc>
        <w:tc>
          <w:tcPr>
            <w:tcW w:w="2965" w:type="dxa"/>
            <w:vMerge/>
          </w:tcPr>
          <w:p w14:paraId="3D434593" w14:textId="77777777" w:rsidR="00147DE8" w:rsidRPr="00855C00" w:rsidRDefault="00147DE8">
            <w:pPr>
              <w:autoSpaceDE w:val="0"/>
              <w:autoSpaceDN w:val="0"/>
              <w:adjustRightInd w:val="0"/>
              <w:spacing w:line="360" w:lineRule="auto"/>
              <w:ind w:left="142"/>
              <w:rPr>
                <w:rFonts w:ascii="Arial" w:hAnsi="Arial" w:cs="Arial"/>
                <w:sz w:val="22"/>
                <w:szCs w:val="22"/>
                <w:lang w:val="el-GR"/>
              </w:rPr>
            </w:pPr>
          </w:p>
        </w:tc>
      </w:tr>
    </w:tbl>
    <w:p w14:paraId="620CB027" w14:textId="77777777" w:rsidR="00147DE8" w:rsidRPr="007B5BC7" w:rsidRDefault="00147DE8">
      <w:pPr>
        <w:spacing w:after="0" w:line="360" w:lineRule="auto"/>
        <w:jc w:val="both"/>
        <w:rPr>
          <w:rFonts w:ascii="Arial" w:eastAsia="Times New Roman" w:hAnsi="Arial" w:cs="Arial"/>
          <w:b/>
          <w:lang w:eastAsia="el-GR"/>
        </w:rPr>
      </w:pPr>
    </w:p>
    <w:p w14:paraId="1BCEABFA" w14:textId="77777777" w:rsidR="00B54EE6" w:rsidRPr="00855C00" w:rsidRDefault="00147DE8" w:rsidP="00B54EE6">
      <w:pPr>
        <w:spacing w:after="0" w:line="360" w:lineRule="auto"/>
        <w:jc w:val="both"/>
        <w:rPr>
          <w:rFonts w:ascii="Arial" w:eastAsia="Times New Roman" w:hAnsi="Arial" w:cs="Arial"/>
          <w:b/>
          <w:lang w:eastAsia="el-GR"/>
        </w:rPr>
      </w:pPr>
      <w:r w:rsidRPr="00855C00">
        <w:rPr>
          <w:rFonts w:ascii="Arial" w:eastAsia="Times New Roman" w:hAnsi="Arial" w:cs="Arial"/>
          <w:b/>
          <w:lang w:eastAsia="el-GR"/>
        </w:rPr>
        <w:t xml:space="preserve">ΘΕΜΑ </w:t>
      </w:r>
      <w:r w:rsidR="004B663F" w:rsidRPr="00855C00">
        <w:rPr>
          <w:rFonts w:ascii="Arial" w:eastAsia="Times New Roman" w:hAnsi="Arial" w:cs="Arial"/>
          <w:b/>
          <w:lang w:eastAsia="el-GR"/>
        </w:rPr>
        <w:t>6</w:t>
      </w:r>
      <w:r w:rsidRPr="00855C00">
        <w:rPr>
          <w:rFonts w:ascii="Arial" w:eastAsia="Times New Roman" w:hAnsi="Arial" w:cs="Arial"/>
          <w:b/>
          <w:lang w:eastAsia="el-GR"/>
        </w:rPr>
        <w:t xml:space="preserve">: </w:t>
      </w:r>
      <w:r w:rsidR="00B54EE6" w:rsidRPr="00855C00">
        <w:rPr>
          <w:rFonts w:ascii="Arial" w:eastAsia="Times New Roman" w:hAnsi="Arial" w:cs="Arial"/>
          <w:b/>
          <w:lang w:eastAsia="el-GR"/>
        </w:rPr>
        <w:t>Έγκριση κατά το άρθρο 108 του ν. 4548/2018 της συνολικής διαχείρισης που έλαβε χώρα κατά την εταιρική χρήση 2022 (01.01.2022 - 31.12.2022) και απαλλαγή των ελεγκτών για την ίδια εταιρική χρήση.</w:t>
      </w:r>
    </w:p>
    <w:p w14:paraId="62A84732" w14:textId="77777777" w:rsidR="00147DE8" w:rsidRPr="00855C00" w:rsidRDefault="00147DE8" w:rsidP="00B54EE6">
      <w:pPr>
        <w:spacing w:after="0" w:line="360" w:lineRule="auto"/>
        <w:ind w:firstLine="720"/>
        <w:jc w:val="both"/>
        <w:rPr>
          <w:rFonts w:ascii="Arial" w:hAnsi="Arial" w:cs="Arial"/>
        </w:rPr>
      </w:pPr>
      <w:r w:rsidRPr="00855C00">
        <w:rPr>
          <w:rFonts w:ascii="Arial" w:hAnsi="Arial" w:cs="Arial"/>
        </w:rPr>
        <w:t xml:space="preserve">Η Γενική Συνέλευση της Τράπεζας καλείται να εγκρίνει </w:t>
      </w:r>
      <w:r w:rsidR="00B175D0" w:rsidRPr="00855C00">
        <w:rPr>
          <w:rFonts w:ascii="Arial" w:hAnsi="Arial" w:cs="Arial"/>
        </w:rPr>
        <w:t xml:space="preserve">κατά το άρθρο 108 του ν. 4548/2018 </w:t>
      </w:r>
      <w:r w:rsidRPr="00855C00">
        <w:rPr>
          <w:rFonts w:ascii="Arial" w:hAnsi="Arial" w:cs="Arial"/>
        </w:rPr>
        <w:t>τη συνολική διαχείριση που έλαβε χώρα κατά την εταιρική χρήση 202</w:t>
      </w:r>
      <w:r w:rsidR="00B54EE6" w:rsidRPr="00855C00">
        <w:rPr>
          <w:rFonts w:ascii="Arial" w:hAnsi="Arial" w:cs="Arial"/>
        </w:rPr>
        <w:t>2</w:t>
      </w:r>
      <w:r w:rsidRPr="00855C00">
        <w:rPr>
          <w:rFonts w:ascii="Arial" w:hAnsi="Arial" w:cs="Arial"/>
        </w:rPr>
        <w:t xml:space="preserve"> (01.01.202</w:t>
      </w:r>
      <w:r w:rsidR="00B54EE6" w:rsidRPr="00855C00">
        <w:rPr>
          <w:rFonts w:ascii="Arial" w:hAnsi="Arial" w:cs="Arial"/>
        </w:rPr>
        <w:t>2</w:t>
      </w:r>
      <w:r w:rsidRPr="00855C00">
        <w:rPr>
          <w:rFonts w:ascii="Arial" w:hAnsi="Arial" w:cs="Arial"/>
        </w:rPr>
        <w:t xml:space="preserve"> - 31.12.202</w:t>
      </w:r>
      <w:r w:rsidR="00B54EE6" w:rsidRPr="00855C00">
        <w:rPr>
          <w:rFonts w:ascii="Arial" w:hAnsi="Arial" w:cs="Arial"/>
        </w:rPr>
        <w:t>2</w:t>
      </w:r>
      <w:r w:rsidRPr="00855C00">
        <w:rPr>
          <w:rFonts w:ascii="Arial" w:hAnsi="Arial" w:cs="Arial"/>
        </w:rPr>
        <w:t>)</w:t>
      </w:r>
      <w:r w:rsidR="004D3802" w:rsidRPr="00855C00">
        <w:rPr>
          <w:rFonts w:ascii="Arial" w:hAnsi="Arial" w:cs="Arial"/>
        </w:rPr>
        <w:t xml:space="preserve"> </w:t>
      </w:r>
      <w:r w:rsidRPr="00855C00">
        <w:rPr>
          <w:rFonts w:ascii="Arial" w:hAnsi="Arial" w:cs="Arial"/>
        </w:rPr>
        <w:t xml:space="preserve"> και την απαλλαγή των ελεγκτών για την ίδια εταιρική χρήση.</w:t>
      </w:r>
    </w:p>
    <w:p w14:paraId="5A05447B" w14:textId="77777777" w:rsidR="00B25CCC" w:rsidRPr="00855C00" w:rsidRDefault="00B25CCC">
      <w:pPr>
        <w:spacing w:after="0" w:line="360" w:lineRule="auto"/>
        <w:ind w:firstLine="720"/>
        <w:jc w:val="both"/>
        <w:rPr>
          <w:rFonts w:ascii="Arial" w:hAnsi="Arial" w:cs="Arial"/>
        </w:rPr>
      </w:pPr>
    </w:p>
    <w:tbl>
      <w:tblPr>
        <w:tblStyle w:val="TableGrid"/>
        <w:tblW w:w="8416" w:type="dxa"/>
        <w:jc w:val="center"/>
        <w:tblLook w:val="04A0" w:firstRow="1" w:lastRow="0" w:firstColumn="1" w:lastColumn="0" w:noHBand="0" w:noVBand="1"/>
      </w:tblPr>
      <w:tblGrid>
        <w:gridCol w:w="2634"/>
        <w:gridCol w:w="2817"/>
        <w:gridCol w:w="2965"/>
      </w:tblGrid>
      <w:tr w:rsidR="004902E7" w:rsidRPr="00855C00" w14:paraId="0346922B" w14:textId="77777777" w:rsidTr="00855B86">
        <w:trPr>
          <w:trHeight w:val="394"/>
          <w:jc w:val="center"/>
        </w:trPr>
        <w:tc>
          <w:tcPr>
            <w:tcW w:w="2634" w:type="dxa"/>
          </w:tcPr>
          <w:p w14:paraId="17210B49" w14:textId="77777777" w:rsidR="00147DE8" w:rsidRPr="00855C00" w:rsidRDefault="00147DE8">
            <w:pPr>
              <w:autoSpaceDE w:val="0"/>
              <w:autoSpaceDN w:val="0"/>
              <w:adjustRightInd w:val="0"/>
              <w:spacing w:line="360" w:lineRule="auto"/>
              <w:ind w:left="142"/>
              <w:rPr>
                <w:rFonts w:ascii="Arial" w:hAnsi="Arial" w:cs="Arial"/>
                <w:sz w:val="22"/>
                <w:szCs w:val="22"/>
                <w:lang w:val="el-GR"/>
              </w:rPr>
            </w:pPr>
          </w:p>
        </w:tc>
        <w:tc>
          <w:tcPr>
            <w:tcW w:w="2817" w:type="dxa"/>
          </w:tcPr>
          <w:p w14:paraId="69BAB8DF" w14:textId="77777777" w:rsidR="00147DE8" w:rsidRPr="00855C00" w:rsidRDefault="00147DE8">
            <w:pPr>
              <w:autoSpaceDE w:val="0"/>
              <w:autoSpaceDN w:val="0"/>
              <w:adjustRightInd w:val="0"/>
              <w:spacing w:line="360" w:lineRule="auto"/>
              <w:ind w:left="142"/>
              <w:rPr>
                <w:rFonts w:ascii="Arial" w:hAnsi="Arial" w:cs="Arial"/>
                <w:b/>
                <w:sz w:val="22"/>
                <w:szCs w:val="22"/>
              </w:rPr>
            </w:pPr>
            <w:r w:rsidRPr="00855C00">
              <w:rPr>
                <w:rFonts w:ascii="Arial" w:hAnsi="Arial" w:cs="Arial"/>
                <w:b/>
              </w:rPr>
              <w:t>Ελάχιστη απαιτούμενη απαρτία</w:t>
            </w:r>
          </w:p>
        </w:tc>
        <w:tc>
          <w:tcPr>
            <w:tcW w:w="2965" w:type="dxa"/>
          </w:tcPr>
          <w:p w14:paraId="3B533C8C" w14:textId="77777777" w:rsidR="00147DE8" w:rsidRPr="00855C00" w:rsidRDefault="00147DE8">
            <w:pPr>
              <w:autoSpaceDE w:val="0"/>
              <w:autoSpaceDN w:val="0"/>
              <w:adjustRightInd w:val="0"/>
              <w:spacing w:line="360" w:lineRule="auto"/>
              <w:ind w:left="142"/>
              <w:rPr>
                <w:rFonts w:ascii="Arial" w:hAnsi="Arial" w:cs="Arial"/>
                <w:b/>
                <w:sz w:val="22"/>
                <w:szCs w:val="22"/>
              </w:rPr>
            </w:pPr>
            <w:r w:rsidRPr="00855C00">
              <w:rPr>
                <w:rFonts w:ascii="Arial" w:hAnsi="Arial" w:cs="Arial"/>
                <w:b/>
              </w:rPr>
              <w:t>Ελάχιστη απαιτούμενη πλειοψηφία</w:t>
            </w:r>
          </w:p>
        </w:tc>
      </w:tr>
      <w:tr w:rsidR="004902E7" w:rsidRPr="00855C00" w14:paraId="515E774E" w14:textId="77777777" w:rsidTr="00855B86">
        <w:trPr>
          <w:trHeight w:val="1164"/>
          <w:jc w:val="center"/>
        </w:trPr>
        <w:tc>
          <w:tcPr>
            <w:tcW w:w="2634" w:type="dxa"/>
          </w:tcPr>
          <w:p w14:paraId="45621DCA" w14:textId="77777777" w:rsidR="00147DE8" w:rsidRPr="00855C00" w:rsidRDefault="00147DE8">
            <w:pPr>
              <w:autoSpaceDE w:val="0"/>
              <w:autoSpaceDN w:val="0"/>
              <w:adjustRightInd w:val="0"/>
              <w:spacing w:line="360" w:lineRule="auto"/>
              <w:ind w:left="142" w:right="546"/>
              <w:jc w:val="left"/>
              <w:rPr>
                <w:rFonts w:ascii="Arial" w:hAnsi="Arial" w:cs="Arial"/>
                <w:sz w:val="22"/>
                <w:szCs w:val="22"/>
              </w:rPr>
            </w:pPr>
            <w:r w:rsidRPr="00855C00">
              <w:rPr>
                <w:rFonts w:ascii="Arial" w:hAnsi="Arial" w:cs="Arial"/>
              </w:rPr>
              <w:t>Τακτική Γενική Συνέλευση</w:t>
            </w:r>
          </w:p>
        </w:tc>
        <w:tc>
          <w:tcPr>
            <w:tcW w:w="2817" w:type="dxa"/>
          </w:tcPr>
          <w:p w14:paraId="601DA1A1" w14:textId="77777777" w:rsidR="00147DE8" w:rsidRPr="00855C00" w:rsidRDefault="00147DE8">
            <w:pPr>
              <w:autoSpaceDE w:val="0"/>
              <w:autoSpaceDN w:val="0"/>
              <w:adjustRightInd w:val="0"/>
              <w:spacing w:line="360" w:lineRule="auto"/>
              <w:ind w:left="142"/>
              <w:rPr>
                <w:rFonts w:ascii="Arial" w:hAnsi="Arial" w:cs="Arial"/>
                <w:sz w:val="22"/>
                <w:szCs w:val="22"/>
                <w:lang w:val="el-GR"/>
              </w:rPr>
            </w:pPr>
            <w:r w:rsidRPr="007B5BC7">
              <w:rPr>
                <w:rFonts w:ascii="Arial" w:hAnsi="Arial" w:cs="Arial"/>
                <w:lang w:val="el-GR"/>
              </w:rPr>
              <w:t>1/5 του συνόλου των κοινών, μετά δικαιώματος ψήφου αΰλων μετοχών εκδόσεως της Τράπεζας</w:t>
            </w:r>
          </w:p>
        </w:tc>
        <w:tc>
          <w:tcPr>
            <w:tcW w:w="2965" w:type="dxa"/>
            <w:vMerge w:val="restart"/>
          </w:tcPr>
          <w:p w14:paraId="6BCE86C3" w14:textId="77777777" w:rsidR="00147DE8" w:rsidRPr="00855C00" w:rsidRDefault="00147DE8">
            <w:pPr>
              <w:autoSpaceDE w:val="0"/>
              <w:autoSpaceDN w:val="0"/>
              <w:adjustRightInd w:val="0"/>
              <w:spacing w:line="360" w:lineRule="auto"/>
              <w:ind w:left="142"/>
              <w:rPr>
                <w:rFonts w:ascii="Arial" w:hAnsi="Arial" w:cs="Arial"/>
                <w:sz w:val="22"/>
                <w:szCs w:val="22"/>
                <w:lang w:val="el-GR"/>
              </w:rPr>
            </w:pPr>
          </w:p>
          <w:p w14:paraId="6D14C88B" w14:textId="77777777" w:rsidR="00147DE8" w:rsidRPr="00855C00" w:rsidRDefault="00147DE8">
            <w:pPr>
              <w:autoSpaceDE w:val="0"/>
              <w:autoSpaceDN w:val="0"/>
              <w:adjustRightInd w:val="0"/>
              <w:spacing w:line="360" w:lineRule="auto"/>
              <w:ind w:left="142"/>
              <w:rPr>
                <w:rFonts w:ascii="Arial" w:hAnsi="Arial" w:cs="Arial"/>
                <w:sz w:val="22"/>
                <w:szCs w:val="22"/>
                <w:lang w:val="el-GR"/>
              </w:rPr>
            </w:pPr>
            <w:r w:rsidRPr="007B5BC7">
              <w:rPr>
                <w:rFonts w:ascii="Arial" w:hAnsi="Arial" w:cs="Arial"/>
                <w:lang w:val="el-GR"/>
              </w:rPr>
              <w:t>½ του συνόλου των παριστάμενων ή εκπροσωπούμενων δικαιωμάτων ψήφου πλέον μίας παριστάμενης ή εκπροσωπούμενης ψήφου</w:t>
            </w:r>
          </w:p>
        </w:tc>
      </w:tr>
      <w:tr w:rsidR="004902E7" w:rsidRPr="00855C00" w14:paraId="7093DF8B" w14:textId="77777777" w:rsidTr="00855B86">
        <w:trPr>
          <w:trHeight w:val="1361"/>
          <w:jc w:val="center"/>
        </w:trPr>
        <w:tc>
          <w:tcPr>
            <w:tcW w:w="2634" w:type="dxa"/>
          </w:tcPr>
          <w:p w14:paraId="3013BA16" w14:textId="77777777" w:rsidR="00147DE8" w:rsidRPr="00855C00" w:rsidRDefault="00147DE8">
            <w:pPr>
              <w:autoSpaceDE w:val="0"/>
              <w:autoSpaceDN w:val="0"/>
              <w:adjustRightInd w:val="0"/>
              <w:spacing w:line="360" w:lineRule="auto"/>
              <w:ind w:left="142"/>
              <w:jc w:val="left"/>
              <w:rPr>
                <w:rFonts w:ascii="Arial" w:hAnsi="Arial" w:cs="Arial"/>
                <w:sz w:val="22"/>
                <w:szCs w:val="22"/>
                <w:lang w:val="el-GR"/>
              </w:rPr>
            </w:pPr>
            <w:r w:rsidRPr="00855C00">
              <w:rPr>
                <w:rFonts w:ascii="Arial" w:hAnsi="Arial" w:cs="Arial"/>
              </w:rPr>
              <w:t>Επαναληπτική Γενική Συνέλευση</w:t>
            </w:r>
          </w:p>
        </w:tc>
        <w:tc>
          <w:tcPr>
            <w:tcW w:w="2817" w:type="dxa"/>
          </w:tcPr>
          <w:p w14:paraId="7FD6B428" w14:textId="77777777" w:rsidR="00147DE8" w:rsidRPr="00855C00" w:rsidRDefault="00147DE8">
            <w:pPr>
              <w:autoSpaceDE w:val="0"/>
              <w:autoSpaceDN w:val="0"/>
              <w:adjustRightInd w:val="0"/>
              <w:spacing w:line="360" w:lineRule="auto"/>
              <w:ind w:left="142"/>
              <w:rPr>
                <w:rFonts w:ascii="Arial" w:hAnsi="Arial" w:cs="Arial"/>
                <w:sz w:val="22"/>
                <w:szCs w:val="22"/>
                <w:lang w:val="el-GR"/>
              </w:rPr>
            </w:pPr>
            <w:r w:rsidRPr="007B5BC7">
              <w:rPr>
                <w:rFonts w:ascii="Arial" w:hAnsi="Arial" w:cs="Arial"/>
                <w:lang w:val="el-GR"/>
              </w:rPr>
              <w:t>Οποιοδήποτε εκπροσωπούμενο τμήμα των κοινών, μετά δικαιώματος ψήφου αΰλων μετοχών εκδόσεως της Τράπεζας</w:t>
            </w:r>
          </w:p>
        </w:tc>
        <w:tc>
          <w:tcPr>
            <w:tcW w:w="2965" w:type="dxa"/>
            <w:vMerge/>
          </w:tcPr>
          <w:p w14:paraId="6ACA5E63" w14:textId="77777777" w:rsidR="00147DE8" w:rsidRPr="00855C00" w:rsidRDefault="00147DE8">
            <w:pPr>
              <w:autoSpaceDE w:val="0"/>
              <w:autoSpaceDN w:val="0"/>
              <w:adjustRightInd w:val="0"/>
              <w:spacing w:line="360" w:lineRule="auto"/>
              <w:ind w:left="142"/>
              <w:rPr>
                <w:rFonts w:ascii="Arial" w:hAnsi="Arial" w:cs="Arial"/>
                <w:sz w:val="22"/>
                <w:szCs w:val="22"/>
                <w:lang w:val="el-GR"/>
              </w:rPr>
            </w:pPr>
          </w:p>
        </w:tc>
      </w:tr>
    </w:tbl>
    <w:p w14:paraId="73F3C0C4" w14:textId="77777777" w:rsidR="00147DE8" w:rsidRPr="007B5BC7" w:rsidRDefault="00147DE8">
      <w:pPr>
        <w:spacing w:after="0" w:line="360" w:lineRule="auto"/>
        <w:ind w:firstLine="720"/>
        <w:jc w:val="both"/>
        <w:rPr>
          <w:rFonts w:ascii="Arial" w:hAnsi="Arial" w:cs="Arial"/>
          <w:color w:val="FF0000"/>
        </w:rPr>
      </w:pPr>
    </w:p>
    <w:p w14:paraId="69372758" w14:textId="77777777" w:rsidR="00F666C8" w:rsidRPr="00855C00" w:rsidRDefault="00F666C8">
      <w:pPr>
        <w:pStyle w:val="ListParagraph"/>
        <w:spacing w:after="0" w:line="360" w:lineRule="auto"/>
        <w:ind w:left="0"/>
        <w:jc w:val="both"/>
        <w:rPr>
          <w:rFonts w:ascii="Arial" w:eastAsia="Times New Roman" w:hAnsi="Arial" w:cs="Arial"/>
          <w:b/>
        </w:rPr>
      </w:pPr>
      <w:r w:rsidRPr="00855C00">
        <w:rPr>
          <w:rFonts w:ascii="Arial" w:eastAsia="Times New Roman" w:hAnsi="Arial" w:cs="Arial"/>
          <w:b/>
          <w:lang w:eastAsia="el-GR"/>
        </w:rPr>
        <w:t xml:space="preserve">ΘΕΜΑ </w:t>
      </w:r>
      <w:r w:rsidR="004B663F" w:rsidRPr="00855C00">
        <w:rPr>
          <w:rFonts w:ascii="Arial" w:eastAsia="Times New Roman" w:hAnsi="Arial" w:cs="Arial"/>
          <w:b/>
          <w:lang w:eastAsia="el-GR"/>
        </w:rPr>
        <w:t>7</w:t>
      </w:r>
      <w:r w:rsidRPr="00855C00">
        <w:rPr>
          <w:rFonts w:ascii="Arial" w:eastAsia="Times New Roman" w:hAnsi="Arial" w:cs="Arial"/>
          <w:b/>
          <w:lang w:eastAsia="el-GR"/>
        </w:rPr>
        <w:t xml:space="preserve">: </w:t>
      </w:r>
      <w:r w:rsidR="00B54EE6" w:rsidRPr="00855C00">
        <w:rPr>
          <w:rFonts w:ascii="Arial" w:eastAsia="Times New Roman" w:hAnsi="Arial" w:cs="Arial"/>
          <w:b/>
        </w:rPr>
        <w:t>Διορισμός Ορκωτών Ελεγκτών (τακτικού και αναπληρωματικού) για την εταιρική χρήση 2023 (01.01.2023 - 31.12.2023).</w:t>
      </w:r>
    </w:p>
    <w:p w14:paraId="03ED5CD3" w14:textId="77777777" w:rsidR="009F7CCD" w:rsidRPr="00855C00" w:rsidRDefault="006E22F3">
      <w:pPr>
        <w:spacing w:after="0" w:line="360" w:lineRule="auto"/>
        <w:ind w:firstLine="720"/>
        <w:jc w:val="both"/>
        <w:rPr>
          <w:rFonts w:ascii="Arial" w:hAnsi="Arial" w:cs="Arial"/>
        </w:rPr>
      </w:pPr>
      <w:r w:rsidRPr="00855C00">
        <w:rPr>
          <w:rFonts w:ascii="Arial" w:hAnsi="Arial" w:cs="Arial"/>
        </w:rPr>
        <w:t xml:space="preserve">Το </w:t>
      </w:r>
      <w:r w:rsidR="00F666C8" w:rsidRPr="00855C00">
        <w:rPr>
          <w:rFonts w:ascii="Arial" w:hAnsi="Arial" w:cs="Arial"/>
        </w:rPr>
        <w:t>Διοικητικό Συμβούλιο</w:t>
      </w:r>
      <w:r w:rsidRPr="00855C00">
        <w:rPr>
          <w:rFonts w:ascii="Arial" w:hAnsi="Arial" w:cs="Arial"/>
        </w:rPr>
        <w:t xml:space="preserve">, ύστερα από εισήγηση της Επιτροπής Ελέγχου της Τράπεζας, </w:t>
      </w:r>
      <w:r w:rsidR="00F666C8" w:rsidRPr="00855C00">
        <w:rPr>
          <w:rFonts w:ascii="Arial" w:hAnsi="Arial" w:cs="Arial"/>
        </w:rPr>
        <w:t>εισηγείται στη Γενική Συνέλευση να εγκρίνει την ανάθεση του τακτικού ελέγχου των ατομικών και ενοποιημένων καταστάσεων της Τράπεζας για την εταιρική χρήση 202</w:t>
      </w:r>
      <w:r w:rsidR="00B54EE6" w:rsidRPr="00855C00">
        <w:rPr>
          <w:rFonts w:ascii="Arial" w:hAnsi="Arial" w:cs="Arial"/>
        </w:rPr>
        <w:t>3</w:t>
      </w:r>
      <w:r w:rsidR="00F666C8" w:rsidRPr="00855C00">
        <w:rPr>
          <w:rFonts w:ascii="Arial" w:hAnsi="Arial" w:cs="Arial"/>
        </w:rPr>
        <w:t xml:space="preserve"> (01.01.202</w:t>
      </w:r>
      <w:r w:rsidR="00B54EE6" w:rsidRPr="00855C00">
        <w:rPr>
          <w:rFonts w:ascii="Arial" w:hAnsi="Arial" w:cs="Arial"/>
        </w:rPr>
        <w:t>3</w:t>
      </w:r>
      <w:r w:rsidR="00F666C8" w:rsidRPr="00855C00">
        <w:rPr>
          <w:rFonts w:ascii="Arial" w:hAnsi="Arial" w:cs="Arial"/>
        </w:rPr>
        <w:t xml:space="preserve"> - 31.12.202</w:t>
      </w:r>
      <w:r w:rsidR="00B54EE6" w:rsidRPr="00855C00">
        <w:rPr>
          <w:rFonts w:ascii="Arial" w:hAnsi="Arial" w:cs="Arial"/>
        </w:rPr>
        <w:t>3</w:t>
      </w:r>
      <w:r w:rsidR="00F666C8" w:rsidRPr="00855C00">
        <w:rPr>
          <w:rFonts w:ascii="Arial" w:hAnsi="Arial" w:cs="Arial"/>
        </w:rPr>
        <w:t xml:space="preserve">) στην ελεγκτική εταιρεία </w:t>
      </w:r>
      <w:r w:rsidR="004903C4" w:rsidRPr="00855C00">
        <w:rPr>
          <w:rFonts w:ascii="Arial" w:hAnsi="Arial" w:cs="Arial"/>
        </w:rPr>
        <w:t xml:space="preserve">Grant Thornton με ετήσια αμοιβή ποσού €398 </w:t>
      </w:r>
      <w:r w:rsidR="00F666C8" w:rsidRPr="00855C00">
        <w:rPr>
          <w:rFonts w:ascii="Arial" w:hAnsi="Arial" w:cs="Arial"/>
        </w:rPr>
        <w:t>χιλ</w:t>
      </w:r>
      <w:r w:rsidR="002A4B42" w:rsidRPr="00855C00">
        <w:rPr>
          <w:rFonts w:ascii="Arial" w:hAnsi="Arial" w:cs="Arial"/>
        </w:rPr>
        <w:t>.</w:t>
      </w:r>
      <w:r w:rsidR="00FC6EF4" w:rsidRPr="00855C00">
        <w:rPr>
          <w:rFonts w:ascii="Arial" w:hAnsi="Arial" w:cs="Arial"/>
        </w:rPr>
        <w:t xml:space="preserve"> πλέον Φ.Π.Α. και πρόσθετη αμοιβή ποσού €</w:t>
      </w:r>
      <w:r w:rsidR="00B54EE6" w:rsidRPr="00855C00">
        <w:rPr>
          <w:rFonts w:ascii="Arial" w:hAnsi="Arial" w:cs="Arial"/>
        </w:rPr>
        <w:t xml:space="preserve"> </w:t>
      </w:r>
      <w:r w:rsidR="004903C4" w:rsidRPr="00855C00">
        <w:rPr>
          <w:rFonts w:ascii="Arial" w:hAnsi="Arial" w:cs="Arial"/>
        </w:rPr>
        <w:t xml:space="preserve">99,2 </w:t>
      </w:r>
      <w:r w:rsidR="00FC6EF4" w:rsidRPr="00855C00">
        <w:rPr>
          <w:rFonts w:ascii="Arial" w:hAnsi="Arial" w:cs="Arial"/>
        </w:rPr>
        <w:t>χιλ. πλέον Φ.Π.Α. για την έκδοση του Ετήσιου Φορολογικού Πιστοποιητικού</w:t>
      </w:r>
      <w:r w:rsidR="00F666C8" w:rsidRPr="00855C00">
        <w:rPr>
          <w:rFonts w:ascii="Arial" w:hAnsi="Arial" w:cs="Arial"/>
        </w:rPr>
        <w:t xml:space="preserve">, η οποία είναι εύλογη, ανταποκρίνεται στις συνθήκες της αγοράς με βάση το έργο </w:t>
      </w:r>
      <w:r w:rsidR="00F666C8" w:rsidRPr="00855C00">
        <w:rPr>
          <w:rFonts w:ascii="Arial" w:hAnsi="Arial" w:cs="Arial"/>
        </w:rPr>
        <w:lastRenderedPageBreak/>
        <w:t>της ελεγκτικής εταιρείας, και αξιολογήθηκε σύμφωνα με το ισχύον πλαίσιο.</w:t>
      </w:r>
      <w:r w:rsidR="00A03CBE" w:rsidRPr="00855C00">
        <w:rPr>
          <w:rFonts w:ascii="Arial" w:hAnsi="Arial" w:cs="Arial"/>
        </w:rPr>
        <w:t xml:space="preserve"> Η διενέργεια του τακτικού ελέγχου έχει ανατεθεί </w:t>
      </w:r>
      <w:r w:rsidR="004903C4" w:rsidRPr="00855C00">
        <w:rPr>
          <w:rFonts w:ascii="Arial" w:hAnsi="Arial" w:cs="Arial"/>
        </w:rPr>
        <w:t xml:space="preserve">στους κ.κ. Ξύνα (Α.Μ. ΣΟΕΛ 34081) και Καζά (Α.Μ. ΣΟΕΛ 55641) </w:t>
      </w:r>
      <w:r w:rsidR="00A03CBE" w:rsidRPr="00855C00">
        <w:rPr>
          <w:rFonts w:ascii="Arial" w:hAnsi="Arial" w:cs="Arial"/>
        </w:rPr>
        <w:t xml:space="preserve">και σε περίπτωση κωλύματος έχει οριστεί ως </w:t>
      </w:r>
      <w:r w:rsidR="004903C4" w:rsidRPr="00855C00">
        <w:rPr>
          <w:rFonts w:ascii="Arial" w:hAnsi="Arial" w:cs="Arial"/>
        </w:rPr>
        <w:t>αναπληρωματικά μέλη, ο κ. Μιχαλιός (Α.Μ. ΣΟΕΛ 25131) και η κα Γερασιμοπούλου (Α.Μ. ΣΟΕΛ 32071).</w:t>
      </w:r>
    </w:p>
    <w:p w14:paraId="440EB5D0" w14:textId="77777777" w:rsidR="007906A3" w:rsidRPr="007B5BC7" w:rsidRDefault="007906A3">
      <w:pPr>
        <w:spacing w:after="0" w:line="360" w:lineRule="auto"/>
        <w:ind w:firstLine="720"/>
        <w:jc w:val="both"/>
        <w:rPr>
          <w:rFonts w:ascii="Arial" w:hAnsi="Arial" w:cs="Arial"/>
        </w:rPr>
      </w:pPr>
    </w:p>
    <w:tbl>
      <w:tblPr>
        <w:tblStyle w:val="TableGrid"/>
        <w:tblW w:w="8416" w:type="dxa"/>
        <w:jc w:val="center"/>
        <w:tblLook w:val="04A0" w:firstRow="1" w:lastRow="0" w:firstColumn="1" w:lastColumn="0" w:noHBand="0" w:noVBand="1"/>
      </w:tblPr>
      <w:tblGrid>
        <w:gridCol w:w="2634"/>
        <w:gridCol w:w="2817"/>
        <w:gridCol w:w="2965"/>
      </w:tblGrid>
      <w:tr w:rsidR="004902E7" w:rsidRPr="00855C00" w14:paraId="2BBF6CAF" w14:textId="77777777" w:rsidTr="00855B86">
        <w:trPr>
          <w:trHeight w:val="394"/>
          <w:jc w:val="center"/>
        </w:trPr>
        <w:tc>
          <w:tcPr>
            <w:tcW w:w="2634" w:type="dxa"/>
          </w:tcPr>
          <w:p w14:paraId="0361B805" w14:textId="77777777" w:rsidR="00F666C8" w:rsidRPr="00855C00" w:rsidRDefault="00F666C8">
            <w:pPr>
              <w:autoSpaceDE w:val="0"/>
              <w:autoSpaceDN w:val="0"/>
              <w:adjustRightInd w:val="0"/>
              <w:spacing w:line="360" w:lineRule="auto"/>
              <w:ind w:left="142"/>
              <w:rPr>
                <w:rFonts w:ascii="Arial" w:hAnsi="Arial" w:cs="Arial"/>
                <w:sz w:val="22"/>
                <w:szCs w:val="22"/>
                <w:lang w:val="el-GR"/>
              </w:rPr>
            </w:pPr>
          </w:p>
        </w:tc>
        <w:tc>
          <w:tcPr>
            <w:tcW w:w="2817" w:type="dxa"/>
          </w:tcPr>
          <w:p w14:paraId="56DD47EB" w14:textId="77777777" w:rsidR="00F666C8" w:rsidRPr="00855C00" w:rsidRDefault="00F666C8">
            <w:pPr>
              <w:autoSpaceDE w:val="0"/>
              <w:autoSpaceDN w:val="0"/>
              <w:adjustRightInd w:val="0"/>
              <w:spacing w:line="360" w:lineRule="auto"/>
              <w:ind w:left="142"/>
              <w:rPr>
                <w:rFonts w:ascii="Arial" w:hAnsi="Arial" w:cs="Arial"/>
                <w:b/>
                <w:sz w:val="22"/>
                <w:szCs w:val="22"/>
                <w:lang w:val="el-GR"/>
              </w:rPr>
            </w:pPr>
            <w:r w:rsidRPr="00855C00">
              <w:rPr>
                <w:rFonts w:ascii="Arial" w:hAnsi="Arial" w:cs="Arial"/>
                <w:b/>
              </w:rPr>
              <w:t>Ελάχιστη απαιτούμενη απαρτία</w:t>
            </w:r>
          </w:p>
        </w:tc>
        <w:tc>
          <w:tcPr>
            <w:tcW w:w="2965" w:type="dxa"/>
          </w:tcPr>
          <w:p w14:paraId="021CF3BE" w14:textId="77777777" w:rsidR="00F666C8" w:rsidRPr="00855C00" w:rsidRDefault="00F666C8">
            <w:pPr>
              <w:autoSpaceDE w:val="0"/>
              <w:autoSpaceDN w:val="0"/>
              <w:adjustRightInd w:val="0"/>
              <w:spacing w:line="360" w:lineRule="auto"/>
              <w:ind w:left="142"/>
              <w:rPr>
                <w:rFonts w:ascii="Arial" w:hAnsi="Arial" w:cs="Arial"/>
                <w:b/>
                <w:sz w:val="22"/>
                <w:szCs w:val="22"/>
                <w:lang w:val="el-GR"/>
              </w:rPr>
            </w:pPr>
            <w:r w:rsidRPr="00855C00">
              <w:rPr>
                <w:rFonts w:ascii="Arial" w:hAnsi="Arial" w:cs="Arial"/>
                <w:b/>
              </w:rPr>
              <w:t>Ελάχιστη απαιτούμενη πλειοψηφία</w:t>
            </w:r>
          </w:p>
        </w:tc>
      </w:tr>
      <w:tr w:rsidR="004902E7" w:rsidRPr="00855C00" w14:paraId="2F9653BC" w14:textId="77777777" w:rsidTr="00855B86">
        <w:trPr>
          <w:trHeight w:val="1119"/>
          <w:jc w:val="center"/>
        </w:trPr>
        <w:tc>
          <w:tcPr>
            <w:tcW w:w="2634" w:type="dxa"/>
          </w:tcPr>
          <w:p w14:paraId="69B932F1" w14:textId="77777777" w:rsidR="00F666C8" w:rsidRPr="00855C00" w:rsidRDefault="00F666C8">
            <w:pPr>
              <w:autoSpaceDE w:val="0"/>
              <w:autoSpaceDN w:val="0"/>
              <w:adjustRightInd w:val="0"/>
              <w:spacing w:line="360" w:lineRule="auto"/>
              <w:ind w:left="142" w:right="546"/>
              <w:jc w:val="left"/>
              <w:rPr>
                <w:rFonts w:ascii="Arial" w:hAnsi="Arial" w:cs="Arial"/>
                <w:sz w:val="22"/>
                <w:szCs w:val="22"/>
                <w:lang w:val="el-GR"/>
              </w:rPr>
            </w:pPr>
            <w:r w:rsidRPr="00855C00">
              <w:rPr>
                <w:rFonts w:ascii="Arial" w:hAnsi="Arial" w:cs="Arial"/>
              </w:rPr>
              <w:t>Τακτική Γενική Συνέλευση</w:t>
            </w:r>
          </w:p>
        </w:tc>
        <w:tc>
          <w:tcPr>
            <w:tcW w:w="2817" w:type="dxa"/>
          </w:tcPr>
          <w:p w14:paraId="00E42F55" w14:textId="77777777" w:rsidR="00F666C8" w:rsidRPr="00855C00" w:rsidRDefault="00F666C8">
            <w:pPr>
              <w:autoSpaceDE w:val="0"/>
              <w:autoSpaceDN w:val="0"/>
              <w:adjustRightInd w:val="0"/>
              <w:spacing w:line="360" w:lineRule="auto"/>
              <w:ind w:left="142"/>
              <w:rPr>
                <w:rFonts w:ascii="Arial" w:hAnsi="Arial" w:cs="Arial"/>
                <w:sz w:val="22"/>
                <w:szCs w:val="22"/>
                <w:lang w:val="el-GR"/>
              </w:rPr>
            </w:pPr>
            <w:r w:rsidRPr="007B5BC7">
              <w:rPr>
                <w:rFonts w:ascii="Arial" w:hAnsi="Arial" w:cs="Arial"/>
                <w:lang w:val="el-GR"/>
              </w:rPr>
              <w:t>1/5 του συνόλου των κοινών, μετά δικαιώματος ψήφου αΰλων μετοχών εκδόσεως της Τράπεζας</w:t>
            </w:r>
          </w:p>
        </w:tc>
        <w:tc>
          <w:tcPr>
            <w:tcW w:w="2965" w:type="dxa"/>
            <w:vMerge w:val="restart"/>
          </w:tcPr>
          <w:p w14:paraId="4CF872F2" w14:textId="77777777" w:rsidR="00F666C8" w:rsidRPr="00855C00" w:rsidRDefault="00F666C8">
            <w:pPr>
              <w:autoSpaceDE w:val="0"/>
              <w:autoSpaceDN w:val="0"/>
              <w:adjustRightInd w:val="0"/>
              <w:spacing w:line="360" w:lineRule="auto"/>
              <w:ind w:left="142"/>
              <w:rPr>
                <w:rFonts w:ascii="Arial" w:hAnsi="Arial" w:cs="Arial"/>
                <w:sz w:val="22"/>
                <w:szCs w:val="22"/>
                <w:lang w:val="el-GR"/>
              </w:rPr>
            </w:pPr>
          </w:p>
          <w:p w14:paraId="725E880D" w14:textId="77777777" w:rsidR="00F666C8" w:rsidRPr="00855C00" w:rsidRDefault="00F666C8">
            <w:pPr>
              <w:autoSpaceDE w:val="0"/>
              <w:autoSpaceDN w:val="0"/>
              <w:adjustRightInd w:val="0"/>
              <w:spacing w:line="360" w:lineRule="auto"/>
              <w:ind w:left="142"/>
              <w:rPr>
                <w:rFonts w:ascii="Arial" w:hAnsi="Arial" w:cs="Arial"/>
                <w:sz w:val="22"/>
                <w:szCs w:val="22"/>
                <w:lang w:val="el-GR"/>
              </w:rPr>
            </w:pPr>
            <w:r w:rsidRPr="007B5BC7">
              <w:rPr>
                <w:rFonts w:ascii="Arial" w:hAnsi="Arial" w:cs="Arial"/>
                <w:lang w:val="el-GR"/>
              </w:rPr>
              <w:t>½ του συνόλου των παριστάμενων ή εκπροσωπούμενων δικαιωμάτων ψήφου πλέον μίας παριστάμενης ή εκπροσωπούμενης ψήφου</w:t>
            </w:r>
          </w:p>
        </w:tc>
      </w:tr>
      <w:tr w:rsidR="004902E7" w:rsidRPr="00855C00" w14:paraId="0BC571F8" w14:textId="77777777" w:rsidTr="00855B86">
        <w:trPr>
          <w:trHeight w:val="1361"/>
          <w:jc w:val="center"/>
        </w:trPr>
        <w:tc>
          <w:tcPr>
            <w:tcW w:w="2634" w:type="dxa"/>
          </w:tcPr>
          <w:p w14:paraId="35171443" w14:textId="77777777" w:rsidR="00F666C8" w:rsidRPr="00855C00" w:rsidRDefault="00F666C8">
            <w:pPr>
              <w:autoSpaceDE w:val="0"/>
              <w:autoSpaceDN w:val="0"/>
              <w:adjustRightInd w:val="0"/>
              <w:spacing w:line="360" w:lineRule="auto"/>
              <w:ind w:left="142"/>
              <w:jc w:val="left"/>
              <w:rPr>
                <w:rFonts w:ascii="Arial" w:hAnsi="Arial" w:cs="Arial"/>
                <w:sz w:val="22"/>
                <w:szCs w:val="22"/>
                <w:lang w:val="el-GR"/>
              </w:rPr>
            </w:pPr>
            <w:r w:rsidRPr="00855C00">
              <w:rPr>
                <w:rFonts w:ascii="Arial" w:hAnsi="Arial" w:cs="Arial"/>
              </w:rPr>
              <w:t>Επαναληπτική Γενική Συνέλευση</w:t>
            </w:r>
          </w:p>
        </w:tc>
        <w:tc>
          <w:tcPr>
            <w:tcW w:w="2817" w:type="dxa"/>
          </w:tcPr>
          <w:p w14:paraId="51711452" w14:textId="77777777" w:rsidR="00F666C8" w:rsidRPr="00855C00" w:rsidRDefault="00F666C8">
            <w:pPr>
              <w:autoSpaceDE w:val="0"/>
              <w:autoSpaceDN w:val="0"/>
              <w:adjustRightInd w:val="0"/>
              <w:spacing w:line="360" w:lineRule="auto"/>
              <w:ind w:left="142"/>
              <w:rPr>
                <w:rFonts w:ascii="Arial" w:hAnsi="Arial" w:cs="Arial"/>
                <w:sz w:val="22"/>
                <w:szCs w:val="22"/>
                <w:lang w:val="el-GR"/>
              </w:rPr>
            </w:pPr>
            <w:r w:rsidRPr="007B5BC7">
              <w:rPr>
                <w:rFonts w:ascii="Arial" w:hAnsi="Arial" w:cs="Arial"/>
                <w:lang w:val="el-GR"/>
              </w:rPr>
              <w:t>Οποιοδήποτε εκπροσωπούμενο τμήμα των κοινών, μετά δικαιώματος ψήφου αΰλων μετοχών εκδόσεως της Τράπεζας</w:t>
            </w:r>
          </w:p>
        </w:tc>
        <w:tc>
          <w:tcPr>
            <w:tcW w:w="2965" w:type="dxa"/>
            <w:vMerge/>
          </w:tcPr>
          <w:p w14:paraId="7A2580A7" w14:textId="77777777" w:rsidR="00F666C8" w:rsidRPr="00855C00" w:rsidRDefault="00F666C8">
            <w:pPr>
              <w:autoSpaceDE w:val="0"/>
              <w:autoSpaceDN w:val="0"/>
              <w:adjustRightInd w:val="0"/>
              <w:spacing w:line="360" w:lineRule="auto"/>
              <w:ind w:left="142"/>
              <w:rPr>
                <w:rFonts w:ascii="Arial" w:hAnsi="Arial" w:cs="Arial"/>
                <w:sz w:val="22"/>
                <w:szCs w:val="22"/>
                <w:lang w:val="el-GR"/>
              </w:rPr>
            </w:pPr>
          </w:p>
        </w:tc>
      </w:tr>
    </w:tbl>
    <w:p w14:paraId="30B1EEC4" w14:textId="77777777" w:rsidR="00D70152" w:rsidRPr="007B5BC7" w:rsidRDefault="00D70152">
      <w:pPr>
        <w:pStyle w:val="ListParagraph"/>
        <w:spacing w:after="0" w:line="360" w:lineRule="auto"/>
        <w:ind w:left="0"/>
        <w:jc w:val="both"/>
        <w:rPr>
          <w:rFonts w:ascii="Arial" w:eastAsia="Times New Roman" w:hAnsi="Arial" w:cs="Arial"/>
          <w:b/>
          <w:color w:val="FF0000"/>
          <w:lang w:eastAsia="el-GR"/>
        </w:rPr>
      </w:pPr>
    </w:p>
    <w:p w14:paraId="3521AD78" w14:textId="77777777" w:rsidR="0008326C" w:rsidRPr="00855C00" w:rsidRDefault="00D70152" w:rsidP="0008326C">
      <w:pPr>
        <w:pStyle w:val="ListParagraph"/>
        <w:spacing w:after="0" w:line="360" w:lineRule="auto"/>
        <w:ind w:left="0"/>
        <w:jc w:val="both"/>
        <w:rPr>
          <w:rFonts w:ascii="Arial" w:hAnsi="Arial" w:cs="Arial"/>
          <w:b/>
        </w:rPr>
      </w:pPr>
      <w:r w:rsidRPr="00855C00">
        <w:rPr>
          <w:rFonts w:ascii="Arial" w:eastAsia="Times New Roman" w:hAnsi="Arial" w:cs="Arial"/>
          <w:b/>
          <w:lang w:eastAsia="el-GR"/>
        </w:rPr>
        <w:t xml:space="preserve">ΘΕΜΑ </w:t>
      </w:r>
      <w:r w:rsidR="007C4ACF" w:rsidRPr="00855C00">
        <w:rPr>
          <w:rFonts w:ascii="Arial" w:eastAsia="Times New Roman" w:hAnsi="Arial" w:cs="Arial"/>
          <w:b/>
          <w:lang w:eastAsia="el-GR"/>
        </w:rPr>
        <w:t>8</w:t>
      </w:r>
      <w:r w:rsidRPr="00855C00">
        <w:rPr>
          <w:rFonts w:ascii="Arial" w:eastAsia="Times New Roman" w:hAnsi="Arial" w:cs="Arial"/>
          <w:b/>
          <w:lang w:eastAsia="el-GR"/>
        </w:rPr>
        <w:t xml:space="preserve">: </w:t>
      </w:r>
      <w:r w:rsidR="0008326C" w:rsidRPr="00855C00">
        <w:rPr>
          <w:rFonts w:ascii="Arial" w:hAnsi="Arial" w:cs="Arial"/>
          <w:b/>
        </w:rPr>
        <w:t>Υποβολή της έκθεσης αποδοχών για την εταιρική χρήση 2022 κατ’ άρθρο 112 του ν. 4548/2018 και έγκριση αμοιβών και αποζημιώσεων των μελών του Διοικητικού Συμβουλίου για την εταιρική χρήση 2022 (01.01.2022 - 31.12.2022).</w:t>
      </w:r>
    </w:p>
    <w:p w14:paraId="6808AD62" w14:textId="77777777" w:rsidR="00D70152" w:rsidRPr="00855C00" w:rsidRDefault="00D70152" w:rsidP="0008326C">
      <w:pPr>
        <w:pStyle w:val="ListParagraph"/>
        <w:spacing w:after="0" w:line="360" w:lineRule="auto"/>
        <w:ind w:left="0" w:firstLine="720"/>
        <w:jc w:val="both"/>
        <w:rPr>
          <w:rFonts w:ascii="Arial" w:hAnsi="Arial" w:cs="Arial"/>
        </w:rPr>
      </w:pPr>
      <w:r w:rsidRPr="00855C00">
        <w:rPr>
          <w:rFonts w:ascii="Arial" w:hAnsi="Arial" w:cs="Arial"/>
        </w:rPr>
        <w:t>Το Διοικητικό Συμβούλιο υποβάλει προς συζήτηση και έγκριση στη Γενική Συνέλευση την Έκθεση Αποδοχών για το οικονομικό έτος 202</w:t>
      </w:r>
      <w:r w:rsidR="0008326C" w:rsidRPr="00855C00">
        <w:rPr>
          <w:rFonts w:ascii="Arial" w:hAnsi="Arial" w:cs="Arial"/>
        </w:rPr>
        <w:t>2</w:t>
      </w:r>
      <w:r w:rsidRPr="00855C00">
        <w:rPr>
          <w:rFonts w:ascii="Arial" w:hAnsi="Arial" w:cs="Arial"/>
        </w:rPr>
        <w:t xml:space="preserve"> σύμφωνα με το άρθρο 112 του ν. 4548/2018, η οποία έχει ελεγχθεί από τα αρμόδια όργανα της Τράπεζας. Η ψήφος των μετόχων είναι συμβουλευτική. Η ετήσια έκθεση αποδοχών είναι διαθέσιμη στην ιστοσελίδα της Τράπεζας μέσω του συνδέσμου:</w:t>
      </w:r>
      <w:r w:rsidR="00B25CCC" w:rsidRPr="00855C00">
        <w:rPr>
          <w:rFonts w:ascii="Arial" w:hAnsi="Arial" w:cs="Arial"/>
          <w:u w:val="single"/>
        </w:rPr>
        <w:t xml:space="preserve">https://www.atticabank.gr/el/investors/useful-info/general-meetings?folder=2023 </w:t>
      </w:r>
      <w:r w:rsidRPr="00855C00">
        <w:rPr>
          <w:rFonts w:ascii="Arial" w:hAnsi="Arial" w:cs="Arial"/>
        </w:rPr>
        <w:t xml:space="preserve">  </w:t>
      </w:r>
    </w:p>
    <w:p w14:paraId="2FF06BCF" w14:textId="77777777" w:rsidR="00D70152" w:rsidRPr="00855C00" w:rsidRDefault="00D70152">
      <w:pPr>
        <w:spacing w:after="0" w:line="360" w:lineRule="auto"/>
        <w:ind w:firstLine="720"/>
        <w:jc w:val="both"/>
        <w:rPr>
          <w:rFonts w:ascii="Arial" w:hAnsi="Arial" w:cs="Arial"/>
        </w:rPr>
      </w:pPr>
      <w:r w:rsidRPr="00855C00">
        <w:rPr>
          <w:rFonts w:ascii="Arial" w:hAnsi="Arial" w:cs="Arial"/>
        </w:rPr>
        <w:t>Ανάλυση των ποσών των αμοιβών/αποζημιώσεων και σχετικές επεξηγήσεις καθώς και οι όροι των συμβάσεων παρουσιάζονται με λεπτομέρεια στην παραπάνω Έκθεση Αποδοχών για το οικονομικό έτος 202</w:t>
      </w:r>
      <w:r w:rsidR="0008326C" w:rsidRPr="00855C00">
        <w:rPr>
          <w:rFonts w:ascii="Arial" w:hAnsi="Arial" w:cs="Arial"/>
        </w:rPr>
        <w:t>2</w:t>
      </w:r>
      <w:r w:rsidRPr="00855C00">
        <w:rPr>
          <w:rFonts w:ascii="Arial" w:hAnsi="Arial" w:cs="Arial"/>
        </w:rPr>
        <w:t>.</w:t>
      </w:r>
    </w:p>
    <w:p w14:paraId="3564AA8F" w14:textId="77777777" w:rsidR="00D70152" w:rsidRPr="007B5BC7" w:rsidRDefault="00D70152">
      <w:pPr>
        <w:spacing w:after="0" w:line="360" w:lineRule="auto"/>
        <w:jc w:val="both"/>
        <w:rPr>
          <w:rFonts w:ascii="Arial" w:hAnsi="Arial" w:cs="Arial"/>
        </w:rPr>
      </w:pPr>
    </w:p>
    <w:p w14:paraId="71EFF8ED" w14:textId="77777777" w:rsidR="00C344E8" w:rsidRPr="00855C00" w:rsidRDefault="00C344E8" w:rsidP="00640E0E">
      <w:pPr>
        <w:spacing w:after="0" w:line="360" w:lineRule="auto"/>
        <w:jc w:val="both"/>
        <w:rPr>
          <w:rFonts w:ascii="Arial" w:eastAsia="Times New Roman" w:hAnsi="Arial" w:cs="Arial"/>
          <w:b/>
        </w:rPr>
      </w:pPr>
      <w:r w:rsidRPr="00855C00">
        <w:rPr>
          <w:rFonts w:ascii="Arial" w:eastAsia="Times New Roman" w:hAnsi="Arial" w:cs="Arial"/>
          <w:b/>
          <w:lang w:eastAsia="el-GR"/>
        </w:rPr>
        <w:t xml:space="preserve">ΘΕΜΑ </w:t>
      </w:r>
      <w:r w:rsidR="00DA2B02" w:rsidRPr="00855C00">
        <w:rPr>
          <w:rFonts w:ascii="Arial" w:eastAsia="Times New Roman" w:hAnsi="Arial" w:cs="Arial"/>
          <w:b/>
          <w:lang w:eastAsia="el-GR"/>
        </w:rPr>
        <w:t>9</w:t>
      </w:r>
      <w:r w:rsidRPr="00855C00">
        <w:rPr>
          <w:rFonts w:ascii="Arial" w:eastAsia="Times New Roman" w:hAnsi="Arial" w:cs="Arial"/>
          <w:b/>
          <w:lang w:eastAsia="el-GR"/>
        </w:rPr>
        <w:t xml:space="preserve">: </w:t>
      </w:r>
      <w:r w:rsidR="0008326C" w:rsidRPr="00855C00">
        <w:rPr>
          <w:rFonts w:ascii="Arial" w:eastAsia="Times New Roman" w:hAnsi="Arial" w:cs="Arial"/>
          <w:b/>
        </w:rPr>
        <w:t xml:space="preserve">Προέγκριση αμοιβών και αποζημιώσεων μελών του Διοικητικού Συμβουλίου για το χρονικό διάστημα μέχρι την επόμενη </w:t>
      </w:r>
      <w:r w:rsidR="00DA2B02" w:rsidRPr="00855C00">
        <w:rPr>
          <w:rFonts w:ascii="Arial" w:eastAsia="Times New Roman" w:hAnsi="Arial" w:cs="Arial"/>
          <w:b/>
        </w:rPr>
        <w:t>Τ</w:t>
      </w:r>
      <w:r w:rsidR="0008326C" w:rsidRPr="00855C00">
        <w:rPr>
          <w:rFonts w:ascii="Arial" w:eastAsia="Times New Roman" w:hAnsi="Arial" w:cs="Arial"/>
          <w:b/>
        </w:rPr>
        <w:t xml:space="preserve">ακτική </w:t>
      </w:r>
      <w:r w:rsidR="00DA2B02" w:rsidRPr="00855C00">
        <w:rPr>
          <w:rFonts w:ascii="Arial" w:eastAsia="Times New Roman" w:hAnsi="Arial" w:cs="Arial"/>
          <w:b/>
        </w:rPr>
        <w:t>Γ</w:t>
      </w:r>
      <w:r w:rsidR="0008326C" w:rsidRPr="00855C00">
        <w:rPr>
          <w:rFonts w:ascii="Arial" w:eastAsia="Times New Roman" w:hAnsi="Arial" w:cs="Arial"/>
          <w:b/>
        </w:rPr>
        <w:t xml:space="preserve">ενική </w:t>
      </w:r>
      <w:r w:rsidR="00DA2B02" w:rsidRPr="00855C00">
        <w:rPr>
          <w:rFonts w:ascii="Arial" w:eastAsia="Times New Roman" w:hAnsi="Arial" w:cs="Arial"/>
          <w:b/>
        </w:rPr>
        <w:t>Σ</w:t>
      </w:r>
      <w:r w:rsidR="0008326C" w:rsidRPr="00855C00">
        <w:rPr>
          <w:rFonts w:ascii="Arial" w:eastAsia="Times New Roman" w:hAnsi="Arial" w:cs="Arial"/>
          <w:b/>
        </w:rPr>
        <w:t>υνέλευση.</w:t>
      </w:r>
    </w:p>
    <w:p w14:paraId="1E2D9928" w14:textId="77777777" w:rsidR="001A72B2" w:rsidRPr="00855C00" w:rsidRDefault="008B7FA2" w:rsidP="00A32F46">
      <w:pPr>
        <w:spacing w:after="0" w:line="360" w:lineRule="auto"/>
        <w:jc w:val="both"/>
        <w:rPr>
          <w:rFonts w:ascii="Arial" w:hAnsi="Arial" w:cs="Arial"/>
          <w:iCs/>
          <w:strike/>
        </w:rPr>
      </w:pPr>
      <w:r w:rsidRPr="00855C00">
        <w:rPr>
          <w:rFonts w:ascii="Arial" w:hAnsi="Arial" w:cs="Arial"/>
        </w:rPr>
        <w:t>Α.</w:t>
      </w:r>
      <w:r w:rsidRPr="00855C00">
        <w:rPr>
          <w:rFonts w:ascii="Arial" w:hAnsi="Arial" w:cs="Arial"/>
        </w:rPr>
        <w:tab/>
      </w:r>
      <w:r w:rsidR="00C344E8" w:rsidRPr="00855C00">
        <w:rPr>
          <w:rFonts w:ascii="Arial" w:hAnsi="Arial" w:cs="Arial"/>
        </w:rPr>
        <w:t xml:space="preserve">Το Διοικητικό Συμβούλιο εισηγείται στη Γενική Συνέλευση να επιτρέψει </w:t>
      </w:r>
      <w:r w:rsidR="00C344E8" w:rsidRPr="00855C00">
        <w:rPr>
          <w:rFonts w:ascii="Arial" w:hAnsi="Arial" w:cs="Arial"/>
          <w:iCs/>
        </w:rPr>
        <w:t xml:space="preserve">σύμφωνα με το άρθρο 109 §4 του ν. 4548/2018 την παροχή αμοιβών, αποζημιώσεων και παροχών στα μέλη του Δ.Σ. μέχρι την επόμενη Τακτική Γενική Συνέλευση </w:t>
      </w:r>
      <w:r w:rsidR="00E02F86" w:rsidRPr="00855C00">
        <w:rPr>
          <w:rFonts w:ascii="Arial" w:hAnsi="Arial" w:cs="Arial"/>
          <w:iCs/>
        </w:rPr>
        <w:t>με βάση τα προβλεπόμενα στην</w:t>
      </w:r>
      <w:r w:rsidR="001A72B2" w:rsidRPr="00855C00">
        <w:rPr>
          <w:rFonts w:ascii="Arial" w:hAnsi="Arial" w:cs="Arial"/>
          <w:iCs/>
        </w:rPr>
        <w:t xml:space="preserve"> Έκθεση Αποδοχών 2022.</w:t>
      </w:r>
    </w:p>
    <w:p w14:paraId="56594D26" w14:textId="70697061" w:rsidR="00C344E8" w:rsidRPr="00855C00" w:rsidRDefault="00C344E8" w:rsidP="00F628E4">
      <w:pPr>
        <w:pStyle w:val="ListParagraph"/>
        <w:spacing w:after="0" w:line="360" w:lineRule="auto"/>
        <w:ind w:left="0" w:firstLine="720"/>
        <w:jc w:val="both"/>
        <w:rPr>
          <w:rFonts w:ascii="Arial" w:hAnsi="Arial" w:cs="Arial"/>
          <w:iCs/>
        </w:rPr>
      </w:pPr>
      <w:r w:rsidRPr="00855C00">
        <w:rPr>
          <w:rFonts w:ascii="Arial" w:hAnsi="Arial" w:cs="Arial"/>
          <w:iCs/>
        </w:rPr>
        <w:t>Οι συνολικές αμοιβές και αποζημιώσεις μελών του Διοικητικού Συμβουλίου για τη χρήση 202</w:t>
      </w:r>
      <w:r w:rsidR="0008326C" w:rsidRPr="00855C00">
        <w:rPr>
          <w:rFonts w:ascii="Arial" w:hAnsi="Arial" w:cs="Arial"/>
          <w:iCs/>
        </w:rPr>
        <w:t>3</w:t>
      </w:r>
      <w:r w:rsidR="001A72B2" w:rsidRPr="00855C00">
        <w:rPr>
          <w:rFonts w:ascii="Arial" w:hAnsi="Arial" w:cs="Arial"/>
          <w:iCs/>
        </w:rPr>
        <w:t xml:space="preserve"> </w:t>
      </w:r>
      <w:r w:rsidRPr="00855C00">
        <w:rPr>
          <w:rFonts w:ascii="Arial" w:hAnsi="Arial" w:cs="Arial"/>
          <w:iCs/>
        </w:rPr>
        <w:t xml:space="preserve">δεν θα υπερβαίνουν το ποσό των € </w:t>
      </w:r>
      <w:r w:rsidRPr="007B5BC7">
        <w:rPr>
          <w:rFonts w:ascii="Arial" w:hAnsi="Arial" w:cs="Arial"/>
          <w:iCs/>
        </w:rPr>
        <w:t>1,</w:t>
      </w:r>
      <w:r w:rsidR="0095703D" w:rsidRPr="007B5BC7">
        <w:rPr>
          <w:rFonts w:ascii="Arial" w:hAnsi="Arial" w:cs="Arial"/>
          <w:iCs/>
        </w:rPr>
        <w:t>5</w:t>
      </w:r>
      <w:r w:rsidRPr="007B5BC7">
        <w:rPr>
          <w:rFonts w:ascii="Arial" w:hAnsi="Arial" w:cs="Arial"/>
          <w:iCs/>
        </w:rPr>
        <w:t xml:space="preserve"> εκ</w:t>
      </w:r>
      <w:r w:rsidR="0071179D" w:rsidRPr="007B5BC7">
        <w:rPr>
          <w:rFonts w:ascii="Arial" w:hAnsi="Arial" w:cs="Arial"/>
          <w:iCs/>
        </w:rPr>
        <w:t>ατ.</w:t>
      </w:r>
      <w:r w:rsidRPr="00855C00">
        <w:rPr>
          <w:rFonts w:ascii="Arial" w:hAnsi="Arial" w:cs="Arial"/>
          <w:iCs/>
        </w:rPr>
        <w:t xml:space="preserve"> σε ετήσια βάση</w:t>
      </w:r>
      <w:r w:rsidR="003D6BCB" w:rsidRPr="00855C00">
        <w:rPr>
          <w:rFonts w:ascii="Arial" w:hAnsi="Arial" w:cs="Arial"/>
          <w:iCs/>
        </w:rPr>
        <w:t xml:space="preserve">, ίδιο </w:t>
      </w:r>
      <w:r w:rsidR="00FE2CE9" w:rsidRPr="007B5BC7">
        <w:rPr>
          <w:rFonts w:ascii="Arial" w:hAnsi="Arial" w:cs="Arial"/>
          <w:iCs/>
        </w:rPr>
        <w:t>με</w:t>
      </w:r>
      <w:r w:rsidR="003D6BCB" w:rsidRPr="00855C00">
        <w:rPr>
          <w:rFonts w:ascii="Arial" w:hAnsi="Arial" w:cs="Arial"/>
          <w:iCs/>
        </w:rPr>
        <w:t xml:space="preserve"> την προηγούμενη χρήση</w:t>
      </w:r>
      <w:r w:rsidR="008F6547">
        <w:rPr>
          <w:rFonts w:ascii="Arial" w:hAnsi="Arial" w:cs="Arial"/>
          <w:iCs/>
        </w:rPr>
        <w:t>.</w:t>
      </w:r>
    </w:p>
    <w:p w14:paraId="3AF19ECB" w14:textId="77777777" w:rsidR="008B7FA2" w:rsidRPr="007B5BC7" w:rsidRDefault="008B7FA2" w:rsidP="00640E0E">
      <w:pPr>
        <w:spacing w:after="0" w:line="360" w:lineRule="auto"/>
        <w:jc w:val="both"/>
        <w:rPr>
          <w:rFonts w:ascii="Arial" w:hAnsi="Arial" w:cs="Arial"/>
        </w:rPr>
      </w:pPr>
      <w:r w:rsidRPr="007B5BC7">
        <w:rPr>
          <w:rFonts w:ascii="Arial" w:hAnsi="Arial" w:cs="Arial"/>
        </w:rPr>
        <w:lastRenderedPageBreak/>
        <w:t>Β.</w:t>
      </w:r>
      <w:r w:rsidRPr="007B5BC7">
        <w:rPr>
          <w:rFonts w:ascii="Arial" w:hAnsi="Arial" w:cs="Arial"/>
        </w:rPr>
        <w:tab/>
        <w:t>Αναφορικά με την Πολιτική Αποδοχών Μελών του Διοικητικού Συμβουλίου, το Διοικητικό Συμβούλιο εισηγείται στη Γενική Συνέλευση τη διατήρηση της ισχύος της εγκεκριμένης από την από 22-07-2019 Τακτική Γενική Συνέλευση Πολιτικής Αποδοχών.</w:t>
      </w:r>
    </w:p>
    <w:p w14:paraId="6265B27A" w14:textId="180926B6" w:rsidR="008B7FA2" w:rsidRPr="007B5BC7" w:rsidRDefault="008B7FA2">
      <w:pPr>
        <w:spacing w:after="0" w:line="360" w:lineRule="auto"/>
        <w:ind w:firstLine="720"/>
        <w:jc w:val="both"/>
        <w:rPr>
          <w:rFonts w:ascii="Arial" w:hAnsi="Arial" w:cs="Arial"/>
        </w:rPr>
      </w:pPr>
      <w:r w:rsidRPr="007B5BC7">
        <w:rPr>
          <w:rFonts w:ascii="Arial" w:hAnsi="Arial" w:cs="Arial"/>
        </w:rPr>
        <w:t>Σημειώνεται ότι μετά την ανάληψη των καθηκόντων του νέου Διοικητικού Συμβουλίου κατά τα ανωτέρω (θέμα 2) το θέμα θα επανεξετασθεί και, εφόσον απαιτηθεί</w:t>
      </w:r>
      <w:r w:rsidR="00A005B1" w:rsidRPr="007B5BC7">
        <w:rPr>
          <w:rFonts w:ascii="Arial" w:hAnsi="Arial" w:cs="Arial"/>
        </w:rPr>
        <w:t xml:space="preserve">, </w:t>
      </w:r>
      <w:r w:rsidRPr="007B5BC7">
        <w:rPr>
          <w:rFonts w:ascii="Arial" w:hAnsi="Arial" w:cs="Arial"/>
        </w:rPr>
        <w:t>θα τεθεί σε επόμενη Γενική Συνέλευση των Μετόχων της Τράπεζας.</w:t>
      </w:r>
    </w:p>
    <w:p w14:paraId="3B8E1197" w14:textId="77777777" w:rsidR="00C344E8" w:rsidRPr="007B5BC7" w:rsidRDefault="00C344E8">
      <w:pPr>
        <w:spacing w:after="0" w:line="360" w:lineRule="auto"/>
        <w:ind w:firstLine="720"/>
        <w:jc w:val="both"/>
        <w:rPr>
          <w:rFonts w:ascii="Arial" w:hAnsi="Arial" w:cs="Arial"/>
          <w:iCs/>
          <w:color w:val="FF0000"/>
        </w:rPr>
      </w:pPr>
    </w:p>
    <w:tbl>
      <w:tblPr>
        <w:tblStyle w:val="TableGrid"/>
        <w:tblW w:w="8416" w:type="dxa"/>
        <w:jc w:val="center"/>
        <w:tblLook w:val="04A0" w:firstRow="1" w:lastRow="0" w:firstColumn="1" w:lastColumn="0" w:noHBand="0" w:noVBand="1"/>
      </w:tblPr>
      <w:tblGrid>
        <w:gridCol w:w="2634"/>
        <w:gridCol w:w="2817"/>
        <w:gridCol w:w="2965"/>
      </w:tblGrid>
      <w:tr w:rsidR="00D33BF8" w:rsidRPr="00855C00" w14:paraId="4EDA084E" w14:textId="77777777" w:rsidTr="00855B86">
        <w:trPr>
          <w:trHeight w:val="394"/>
          <w:jc w:val="center"/>
        </w:trPr>
        <w:tc>
          <w:tcPr>
            <w:tcW w:w="2634" w:type="dxa"/>
          </w:tcPr>
          <w:p w14:paraId="54459842" w14:textId="77777777" w:rsidR="00C344E8" w:rsidRPr="00855C00" w:rsidRDefault="00C344E8">
            <w:pPr>
              <w:autoSpaceDE w:val="0"/>
              <w:autoSpaceDN w:val="0"/>
              <w:adjustRightInd w:val="0"/>
              <w:spacing w:line="360" w:lineRule="auto"/>
              <w:ind w:left="142"/>
              <w:rPr>
                <w:rFonts w:ascii="Arial" w:hAnsi="Arial" w:cs="Arial"/>
                <w:sz w:val="22"/>
                <w:szCs w:val="22"/>
                <w:lang w:val="el-GR"/>
              </w:rPr>
            </w:pPr>
          </w:p>
        </w:tc>
        <w:tc>
          <w:tcPr>
            <w:tcW w:w="2817" w:type="dxa"/>
          </w:tcPr>
          <w:p w14:paraId="0CEF03FB" w14:textId="77777777" w:rsidR="00C344E8" w:rsidRPr="00855C00" w:rsidRDefault="00C344E8">
            <w:pPr>
              <w:autoSpaceDE w:val="0"/>
              <w:autoSpaceDN w:val="0"/>
              <w:adjustRightInd w:val="0"/>
              <w:spacing w:line="360" w:lineRule="auto"/>
              <w:ind w:left="142"/>
              <w:rPr>
                <w:rFonts w:ascii="Arial" w:hAnsi="Arial" w:cs="Arial"/>
                <w:b/>
                <w:sz w:val="22"/>
                <w:szCs w:val="22"/>
              </w:rPr>
            </w:pPr>
            <w:r w:rsidRPr="00855C00">
              <w:rPr>
                <w:rFonts w:ascii="Arial" w:hAnsi="Arial" w:cs="Arial"/>
                <w:b/>
              </w:rPr>
              <w:t>Ελάχιστη απαιτούμενη απαρτία</w:t>
            </w:r>
          </w:p>
        </w:tc>
        <w:tc>
          <w:tcPr>
            <w:tcW w:w="2965" w:type="dxa"/>
          </w:tcPr>
          <w:p w14:paraId="48786C28" w14:textId="77777777" w:rsidR="00C344E8" w:rsidRPr="00855C00" w:rsidRDefault="00C344E8">
            <w:pPr>
              <w:autoSpaceDE w:val="0"/>
              <w:autoSpaceDN w:val="0"/>
              <w:adjustRightInd w:val="0"/>
              <w:spacing w:line="360" w:lineRule="auto"/>
              <w:ind w:left="142"/>
              <w:rPr>
                <w:rFonts w:ascii="Arial" w:hAnsi="Arial" w:cs="Arial"/>
                <w:b/>
                <w:sz w:val="22"/>
                <w:szCs w:val="22"/>
              </w:rPr>
            </w:pPr>
            <w:r w:rsidRPr="00855C00">
              <w:rPr>
                <w:rFonts w:ascii="Arial" w:hAnsi="Arial" w:cs="Arial"/>
                <w:b/>
              </w:rPr>
              <w:t>Ελάχιστη απαιτούμενη πλειοψηφία</w:t>
            </w:r>
          </w:p>
        </w:tc>
      </w:tr>
      <w:tr w:rsidR="00D33BF8" w:rsidRPr="00855C00" w14:paraId="737B60F6" w14:textId="77777777" w:rsidTr="00855B86">
        <w:trPr>
          <w:trHeight w:val="1000"/>
          <w:jc w:val="center"/>
        </w:trPr>
        <w:tc>
          <w:tcPr>
            <w:tcW w:w="2634" w:type="dxa"/>
          </w:tcPr>
          <w:p w14:paraId="1D7D8702" w14:textId="77777777" w:rsidR="00C344E8" w:rsidRPr="00855C00" w:rsidRDefault="00C344E8">
            <w:pPr>
              <w:autoSpaceDE w:val="0"/>
              <w:autoSpaceDN w:val="0"/>
              <w:adjustRightInd w:val="0"/>
              <w:spacing w:line="360" w:lineRule="auto"/>
              <w:ind w:left="142" w:right="546"/>
              <w:jc w:val="left"/>
              <w:rPr>
                <w:rFonts w:ascii="Arial" w:hAnsi="Arial" w:cs="Arial"/>
                <w:sz w:val="22"/>
                <w:szCs w:val="22"/>
              </w:rPr>
            </w:pPr>
            <w:r w:rsidRPr="00855C00">
              <w:rPr>
                <w:rFonts w:ascii="Arial" w:hAnsi="Arial" w:cs="Arial"/>
              </w:rPr>
              <w:t>Τακτική Γενική Συνέλευση</w:t>
            </w:r>
          </w:p>
        </w:tc>
        <w:tc>
          <w:tcPr>
            <w:tcW w:w="2817" w:type="dxa"/>
          </w:tcPr>
          <w:p w14:paraId="73B11610" w14:textId="77777777" w:rsidR="00C344E8" w:rsidRPr="00855C00" w:rsidRDefault="00C344E8">
            <w:pPr>
              <w:autoSpaceDE w:val="0"/>
              <w:autoSpaceDN w:val="0"/>
              <w:adjustRightInd w:val="0"/>
              <w:spacing w:line="360" w:lineRule="auto"/>
              <w:ind w:left="142"/>
              <w:rPr>
                <w:rFonts w:ascii="Arial" w:hAnsi="Arial" w:cs="Arial"/>
                <w:sz w:val="22"/>
                <w:szCs w:val="22"/>
                <w:lang w:val="el-GR"/>
              </w:rPr>
            </w:pPr>
            <w:r w:rsidRPr="007B5BC7">
              <w:rPr>
                <w:rFonts w:ascii="Arial" w:hAnsi="Arial" w:cs="Arial"/>
                <w:lang w:val="el-GR"/>
              </w:rPr>
              <w:t>1/5 του συνόλου των κοινών, μετά δικαιώματος ψήφου αΰλων μετοχών εκδόσεως της Τράπεζας</w:t>
            </w:r>
          </w:p>
        </w:tc>
        <w:tc>
          <w:tcPr>
            <w:tcW w:w="2965" w:type="dxa"/>
            <w:vMerge w:val="restart"/>
          </w:tcPr>
          <w:p w14:paraId="6BA868CF" w14:textId="77777777" w:rsidR="00C344E8" w:rsidRPr="00855C00" w:rsidRDefault="00C344E8">
            <w:pPr>
              <w:autoSpaceDE w:val="0"/>
              <w:autoSpaceDN w:val="0"/>
              <w:adjustRightInd w:val="0"/>
              <w:spacing w:line="360" w:lineRule="auto"/>
              <w:ind w:left="142"/>
              <w:rPr>
                <w:rFonts w:ascii="Arial" w:hAnsi="Arial" w:cs="Arial"/>
                <w:sz w:val="22"/>
                <w:szCs w:val="22"/>
                <w:lang w:val="el-GR"/>
              </w:rPr>
            </w:pPr>
          </w:p>
          <w:p w14:paraId="36C9B6ED" w14:textId="77777777" w:rsidR="00C344E8" w:rsidRPr="00855C00" w:rsidRDefault="00C344E8">
            <w:pPr>
              <w:autoSpaceDE w:val="0"/>
              <w:autoSpaceDN w:val="0"/>
              <w:adjustRightInd w:val="0"/>
              <w:spacing w:line="360" w:lineRule="auto"/>
              <w:ind w:left="142"/>
              <w:rPr>
                <w:rFonts w:ascii="Arial" w:hAnsi="Arial" w:cs="Arial"/>
                <w:sz w:val="22"/>
                <w:szCs w:val="22"/>
                <w:lang w:val="el-GR"/>
              </w:rPr>
            </w:pPr>
            <w:r w:rsidRPr="007B5BC7">
              <w:rPr>
                <w:rFonts w:ascii="Arial" w:hAnsi="Arial" w:cs="Arial"/>
                <w:lang w:val="el-GR"/>
              </w:rPr>
              <w:t>½ του συνόλου των παριστάμενων ή εκπροσωπούμενων δικαιωμάτων ψήφου πλέον μίας παριστάμενης ή εκπροσωπούμενης ψήφου</w:t>
            </w:r>
          </w:p>
        </w:tc>
      </w:tr>
      <w:tr w:rsidR="00C344E8" w:rsidRPr="00855C00" w14:paraId="17600495" w14:textId="77777777" w:rsidTr="00855B86">
        <w:trPr>
          <w:trHeight w:val="1361"/>
          <w:jc w:val="center"/>
        </w:trPr>
        <w:tc>
          <w:tcPr>
            <w:tcW w:w="2634" w:type="dxa"/>
          </w:tcPr>
          <w:p w14:paraId="5F43A66A" w14:textId="77777777" w:rsidR="00C344E8" w:rsidRPr="00855C00" w:rsidRDefault="00C344E8">
            <w:pPr>
              <w:autoSpaceDE w:val="0"/>
              <w:autoSpaceDN w:val="0"/>
              <w:adjustRightInd w:val="0"/>
              <w:spacing w:line="360" w:lineRule="auto"/>
              <w:ind w:left="142"/>
              <w:jc w:val="left"/>
              <w:rPr>
                <w:rFonts w:ascii="Arial" w:hAnsi="Arial" w:cs="Arial"/>
                <w:sz w:val="22"/>
                <w:szCs w:val="22"/>
                <w:lang w:val="el-GR"/>
              </w:rPr>
            </w:pPr>
            <w:r w:rsidRPr="00855C00">
              <w:rPr>
                <w:rFonts w:ascii="Arial" w:hAnsi="Arial" w:cs="Arial"/>
              </w:rPr>
              <w:t>Επαναληπτική Γενική Συνέλευση</w:t>
            </w:r>
          </w:p>
        </w:tc>
        <w:tc>
          <w:tcPr>
            <w:tcW w:w="2817" w:type="dxa"/>
          </w:tcPr>
          <w:p w14:paraId="415423D3" w14:textId="77777777" w:rsidR="00C344E8" w:rsidRPr="00855C00" w:rsidRDefault="00C344E8">
            <w:pPr>
              <w:autoSpaceDE w:val="0"/>
              <w:autoSpaceDN w:val="0"/>
              <w:adjustRightInd w:val="0"/>
              <w:spacing w:line="360" w:lineRule="auto"/>
              <w:ind w:left="142"/>
              <w:rPr>
                <w:rFonts w:ascii="Arial" w:hAnsi="Arial" w:cs="Arial"/>
                <w:sz w:val="22"/>
                <w:szCs w:val="22"/>
                <w:lang w:val="el-GR"/>
              </w:rPr>
            </w:pPr>
            <w:r w:rsidRPr="007B5BC7">
              <w:rPr>
                <w:rFonts w:ascii="Arial" w:hAnsi="Arial" w:cs="Arial"/>
                <w:lang w:val="el-GR"/>
              </w:rPr>
              <w:t>Οποιοδήποτε εκπροσωπούμενο τμήμα των κοινών, μετά δικαιώματος ψήφου αΰλων μετοχών εκδόσεως της Τράπεζας</w:t>
            </w:r>
          </w:p>
        </w:tc>
        <w:tc>
          <w:tcPr>
            <w:tcW w:w="2965" w:type="dxa"/>
            <w:vMerge/>
          </w:tcPr>
          <w:p w14:paraId="53EF1E08" w14:textId="77777777" w:rsidR="00C344E8" w:rsidRPr="00855C00" w:rsidRDefault="00C344E8">
            <w:pPr>
              <w:autoSpaceDE w:val="0"/>
              <w:autoSpaceDN w:val="0"/>
              <w:adjustRightInd w:val="0"/>
              <w:spacing w:line="360" w:lineRule="auto"/>
              <w:ind w:left="142"/>
              <w:rPr>
                <w:rFonts w:ascii="Arial" w:hAnsi="Arial" w:cs="Arial"/>
                <w:sz w:val="22"/>
                <w:szCs w:val="22"/>
                <w:lang w:val="el-GR"/>
              </w:rPr>
            </w:pPr>
          </w:p>
        </w:tc>
      </w:tr>
    </w:tbl>
    <w:p w14:paraId="599C7C47" w14:textId="77777777" w:rsidR="00C344E8" w:rsidRPr="007B5BC7" w:rsidRDefault="00C344E8">
      <w:pPr>
        <w:pStyle w:val="ListParagraph"/>
        <w:spacing w:after="0" w:line="360" w:lineRule="auto"/>
        <w:ind w:left="0"/>
        <w:jc w:val="both"/>
        <w:rPr>
          <w:rFonts w:ascii="Arial" w:eastAsia="Times New Roman" w:hAnsi="Arial" w:cs="Arial"/>
          <w:b/>
          <w:lang w:eastAsia="el-GR"/>
        </w:rPr>
      </w:pPr>
    </w:p>
    <w:p w14:paraId="635899D1" w14:textId="77777777" w:rsidR="006036B2" w:rsidRPr="00855C00" w:rsidRDefault="00804869">
      <w:pPr>
        <w:spacing w:after="0" w:line="360" w:lineRule="auto"/>
        <w:rPr>
          <w:rFonts w:ascii="Arial" w:eastAsia="Times New Roman" w:hAnsi="Arial" w:cs="Arial"/>
          <w:b/>
          <w:lang w:eastAsia="el-GR"/>
        </w:rPr>
      </w:pPr>
      <w:r w:rsidRPr="00855C00">
        <w:rPr>
          <w:rFonts w:ascii="Arial" w:eastAsia="Times New Roman" w:hAnsi="Arial" w:cs="Arial"/>
          <w:b/>
          <w:lang w:eastAsia="el-GR"/>
        </w:rPr>
        <w:t xml:space="preserve">ΘΕΜΑ </w:t>
      </w:r>
      <w:r w:rsidR="00DA2B02" w:rsidRPr="00855C00">
        <w:rPr>
          <w:rFonts w:ascii="Arial" w:eastAsia="Times New Roman" w:hAnsi="Arial" w:cs="Arial"/>
          <w:b/>
          <w:lang w:eastAsia="el-GR"/>
        </w:rPr>
        <w:t>10</w:t>
      </w:r>
      <w:r w:rsidRPr="00855C00">
        <w:rPr>
          <w:rFonts w:ascii="Arial" w:eastAsia="Times New Roman" w:hAnsi="Arial" w:cs="Arial"/>
          <w:b/>
          <w:lang w:eastAsia="el-GR"/>
        </w:rPr>
        <w:t xml:space="preserve">: </w:t>
      </w:r>
      <w:r w:rsidR="006036B2" w:rsidRPr="00855C00">
        <w:rPr>
          <w:rFonts w:ascii="Arial" w:eastAsia="Times New Roman" w:hAnsi="Arial" w:cs="Arial"/>
          <w:b/>
          <w:lang w:eastAsia="el-GR"/>
        </w:rPr>
        <w:t>Τροποποίηση του Καταστατικού της Τράπεζας.</w:t>
      </w:r>
    </w:p>
    <w:p w14:paraId="5911C196" w14:textId="77777777" w:rsidR="00AC7F35" w:rsidRPr="00855C00" w:rsidRDefault="00AC7F35" w:rsidP="00771F3C">
      <w:pPr>
        <w:autoSpaceDE w:val="0"/>
        <w:autoSpaceDN w:val="0"/>
        <w:adjustRightInd w:val="0"/>
        <w:spacing w:after="0" w:line="240" w:lineRule="auto"/>
        <w:rPr>
          <w:rFonts w:ascii="Tahoma" w:hAnsi="Tahoma" w:cs="Tahoma"/>
          <w:color w:val="000000"/>
          <w:sz w:val="24"/>
          <w:szCs w:val="24"/>
        </w:rPr>
      </w:pPr>
    </w:p>
    <w:p w14:paraId="193C8F74" w14:textId="77777777" w:rsidR="00771F3C" w:rsidRPr="00855C00" w:rsidRDefault="00AC7F35" w:rsidP="00640E0E">
      <w:pPr>
        <w:autoSpaceDE w:val="0"/>
        <w:autoSpaceDN w:val="0"/>
        <w:adjustRightInd w:val="0"/>
        <w:spacing w:after="0" w:line="360" w:lineRule="auto"/>
        <w:jc w:val="both"/>
        <w:rPr>
          <w:rFonts w:ascii="Tahoma" w:hAnsi="Tahoma" w:cs="Tahoma"/>
          <w:color w:val="000000"/>
        </w:rPr>
      </w:pPr>
      <w:r w:rsidRPr="00855C00">
        <w:rPr>
          <w:rFonts w:ascii="Tahoma" w:hAnsi="Tahoma" w:cs="Tahoma"/>
          <w:color w:val="000000"/>
          <w:sz w:val="24"/>
          <w:szCs w:val="24"/>
        </w:rPr>
        <w:t xml:space="preserve"> </w:t>
      </w:r>
      <w:r w:rsidR="00F13A16" w:rsidRPr="00855C00">
        <w:rPr>
          <w:rFonts w:ascii="Tahoma" w:hAnsi="Tahoma" w:cs="Tahoma"/>
          <w:color w:val="000000"/>
          <w:sz w:val="24"/>
          <w:szCs w:val="24"/>
        </w:rPr>
        <w:tab/>
      </w:r>
      <w:r w:rsidRPr="00855C00">
        <w:rPr>
          <w:rFonts w:ascii="Tahoma" w:hAnsi="Tahoma" w:cs="Tahoma"/>
          <w:color w:val="000000"/>
        </w:rPr>
        <w:t xml:space="preserve">Το Διοικητικό Συμβούλιο εισηγείται στη Γενική Συνέλευση </w:t>
      </w:r>
      <w:r w:rsidR="00B66EAE" w:rsidRPr="00855C00">
        <w:rPr>
          <w:rFonts w:ascii="Tahoma" w:hAnsi="Tahoma" w:cs="Tahoma"/>
          <w:color w:val="000000"/>
        </w:rPr>
        <w:t xml:space="preserve">την </w:t>
      </w:r>
      <w:r w:rsidR="00B66EAE" w:rsidRPr="00855C00">
        <w:rPr>
          <w:rFonts w:ascii="Arial" w:eastAsia="Times New Roman" w:hAnsi="Arial" w:cs="Arial"/>
          <w:bCs/>
          <w:lang w:eastAsia="el-GR"/>
        </w:rPr>
        <w:t xml:space="preserve">τροποποίηση των  άρθρων </w:t>
      </w:r>
      <w:r w:rsidR="00B66EAE" w:rsidRPr="00855C00">
        <w:rPr>
          <w:rFonts w:ascii="Arial" w:eastAsia="Times New Roman" w:hAnsi="Arial" w:cs="Arial"/>
          <w:b/>
          <w:lang w:eastAsia="el-GR"/>
        </w:rPr>
        <w:t>6, 13, 14, 15, 16, 33 και 36</w:t>
      </w:r>
      <w:r w:rsidR="001E04B1" w:rsidRPr="00855C00">
        <w:rPr>
          <w:rFonts w:ascii="Arial" w:eastAsia="Times New Roman" w:hAnsi="Arial" w:cs="Arial"/>
          <w:b/>
          <w:lang w:eastAsia="el-GR"/>
        </w:rPr>
        <w:t xml:space="preserve"> </w:t>
      </w:r>
      <w:r w:rsidR="00B66EAE" w:rsidRPr="00855C00">
        <w:rPr>
          <w:rFonts w:ascii="Arial" w:eastAsia="Times New Roman" w:hAnsi="Arial" w:cs="Arial"/>
          <w:bCs/>
          <w:lang w:eastAsia="el-GR"/>
        </w:rPr>
        <w:t xml:space="preserve">του Καταστατικού της Τράπεζας κατά τρόπο που να  εναρμονίζεται με τις διατάξεις του ν. 4706/2020, όπως τροποποιημένος ισχύει, και </w:t>
      </w:r>
      <w:r w:rsidRPr="00855C00">
        <w:rPr>
          <w:rFonts w:ascii="Tahoma" w:hAnsi="Tahoma" w:cs="Tahoma"/>
          <w:color w:val="000000"/>
        </w:rPr>
        <w:t xml:space="preserve">του ν. 4548/2018 περί Ανωνύμων Εταιρειών </w:t>
      </w:r>
      <w:r w:rsidR="00FC4258" w:rsidRPr="00855C00">
        <w:rPr>
          <w:rFonts w:ascii="Tahoma" w:hAnsi="Tahoma" w:cs="Tahoma"/>
          <w:color w:val="000000"/>
        </w:rPr>
        <w:t xml:space="preserve">στο </w:t>
      </w:r>
      <w:r w:rsidRPr="00855C00">
        <w:rPr>
          <w:rFonts w:ascii="Tahoma" w:hAnsi="Tahoma" w:cs="Tahoma"/>
          <w:color w:val="000000"/>
        </w:rPr>
        <w:t>πλαίσιο πρόσθετων επιλογών που προβλέπονται και του ν. 4261/2014</w:t>
      </w:r>
      <w:r w:rsidR="00B66EAE" w:rsidRPr="00855C00">
        <w:rPr>
          <w:rFonts w:ascii="Tahoma" w:hAnsi="Tahoma" w:cs="Tahoma"/>
          <w:color w:val="000000"/>
        </w:rPr>
        <w:t xml:space="preserve">, ως ακολούθως: </w:t>
      </w:r>
    </w:p>
    <w:p w14:paraId="43582790" w14:textId="77777777" w:rsidR="000D77EB" w:rsidRPr="00855C00" w:rsidRDefault="000D77EB" w:rsidP="00B66EAE">
      <w:pPr>
        <w:autoSpaceDE w:val="0"/>
        <w:autoSpaceDN w:val="0"/>
        <w:adjustRightInd w:val="0"/>
        <w:spacing w:after="0" w:line="276" w:lineRule="auto"/>
        <w:jc w:val="both"/>
        <w:rPr>
          <w:rFonts w:ascii="Tahoma" w:hAnsi="Tahoma" w:cs="Tahoma"/>
          <w:color w:val="000000"/>
        </w:rPr>
      </w:pPr>
    </w:p>
    <w:p w14:paraId="27F291A9" w14:textId="77777777" w:rsidR="00F62786" w:rsidRPr="00855C00" w:rsidRDefault="00F62786" w:rsidP="00B66EAE">
      <w:pPr>
        <w:autoSpaceDE w:val="0"/>
        <w:autoSpaceDN w:val="0"/>
        <w:adjustRightInd w:val="0"/>
        <w:spacing w:after="0" w:line="276" w:lineRule="auto"/>
        <w:jc w:val="both"/>
        <w:rPr>
          <w:rFonts w:ascii="Tahoma" w:hAnsi="Tahoma" w:cs="Tahoma"/>
          <w:color w:val="000000"/>
        </w:rPr>
        <w:sectPr w:rsidR="00F62786" w:rsidRPr="00855C00" w:rsidSect="00E55CB7">
          <w:headerReference w:type="default" r:id="rId12"/>
          <w:footerReference w:type="default" r:id="rId13"/>
          <w:pgSz w:w="11907" w:h="16839" w:code="9"/>
          <w:pgMar w:top="1418" w:right="1134" w:bottom="1701" w:left="1134" w:header="709" w:footer="709" w:gutter="0"/>
          <w:cols w:space="708"/>
          <w:docGrid w:linePitch="360"/>
        </w:sectPr>
      </w:pPr>
    </w:p>
    <w:p w14:paraId="1FCACBC6" w14:textId="77777777" w:rsidR="00F62786" w:rsidRPr="00855C00" w:rsidRDefault="00F62786" w:rsidP="00B66EAE">
      <w:pPr>
        <w:autoSpaceDE w:val="0"/>
        <w:autoSpaceDN w:val="0"/>
        <w:adjustRightInd w:val="0"/>
        <w:spacing w:after="0" w:line="276" w:lineRule="auto"/>
        <w:jc w:val="both"/>
        <w:rPr>
          <w:rFonts w:ascii="Tahoma" w:hAnsi="Tahoma" w:cs="Tahoma"/>
          <w:color w:val="000000"/>
        </w:rPr>
      </w:pPr>
    </w:p>
    <w:p w14:paraId="661830B6" w14:textId="77777777" w:rsidR="00F62786" w:rsidRDefault="00F62786" w:rsidP="00B66EAE">
      <w:pPr>
        <w:autoSpaceDE w:val="0"/>
        <w:autoSpaceDN w:val="0"/>
        <w:adjustRightInd w:val="0"/>
        <w:spacing w:after="0" w:line="276" w:lineRule="auto"/>
        <w:jc w:val="both"/>
        <w:rPr>
          <w:rFonts w:ascii="Tahoma" w:hAnsi="Tahoma" w:cs="Tahoma"/>
          <w:color w:val="000000"/>
        </w:rPr>
      </w:pPr>
    </w:p>
    <w:p w14:paraId="0E706DAB" w14:textId="77777777" w:rsidR="006D50D9" w:rsidRDefault="006D50D9" w:rsidP="00B66EAE">
      <w:pPr>
        <w:autoSpaceDE w:val="0"/>
        <w:autoSpaceDN w:val="0"/>
        <w:adjustRightInd w:val="0"/>
        <w:spacing w:after="0" w:line="276" w:lineRule="auto"/>
        <w:jc w:val="both"/>
        <w:rPr>
          <w:rFonts w:ascii="Tahoma" w:hAnsi="Tahoma" w:cs="Tahoma"/>
          <w:color w:val="000000"/>
        </w:rPr>
      </w:pPr>
    </w:p>
    <w:p w14:paraId="63B3F05B" w14:textId="77777777" w:rsidR="006D50D9" w:rsidRDefault="006D50D9" w:rsidP="00B66EAE">
      <w:pPr>
        <w:autoSpaceDE w:val="0"/>
        <w:autoSpaceDN w:val="0"/>
        <w:adjustRightInd w:val="0"/>
        <w:spacing w:after="0" w:line="276" w:lineRule="auto"/>
        <w:jc w:val="both"/>
        <w:rPr>
          <w:rFonts w:ascii="Tahoma" w:hAnsi="Tahoma" w:cs="Tahoma"/>
          <w:color w:val="000000"/>
        </w:rPr>
      </w:pPr>
    </w:p>
    <w:p w14:paraId="0918C58D" w14:textId="77777777" w:rsidR="006D50D9" w:rsidRDefault="006D50D9" w:rsidP="00B66EAE">
      <w:pPr>
        <w:autoSpaceDE w:val="0"/>
        <w:autoSpaceDN w:val="0"/>
        <w:adjustRightInd w:val="0"/>
        <w:spacing w:after="0" w:line="276" w:lineRule="auto"/>
        <w:jc w:val="both"/>
        <w:rPr>
          <w:rFonts w:ascii="Tahoma" w:hAnsi="Tahoma" w:cs="Tahoma"/>
          <w:color w:val="000000"/>
        </w:rPr>
      </w:pPr>
    </w:p>
    <w:p w14:paraId="165F7AAE" w14:textId="77777777" w:rsidR="006D50D9" w:rsidRPr="00855C00" w:rsidRDefault="006D50D9" w:rsidP="00B66EAE">
      <w:pPr>
        <w:autoSpaceDE w:val="0"/>
        <w:autoSpaceDN w:val="0"/>
        <w:adjustRightInd w:val="0"/>
        <w:spacing w:after="0" w:line="276" w:lineRule="auto"/>
        <w:jc w:val="both"/>
        <w:rPr>
          <w:rFonts w:ascii="Tahoma" w:hAnsi="Tahoma" w:cs="Tahoma"/>
          <w:color w:val="000000"/>
        </w:rPr>
      </w:pPr>
    </w:p>
    <w:tbl>
      <w:tblPr>
        <w:tblStyle w:val="TableGrid1"/>
        <w:tblpPr w:leftFromText="180" w:rightFromText="180" w:horzAnchor="page" w:tblpX="842" w:tblpY="-1440"/>
        <w:tblW w:w="10367" w:type="dxa"/>
        <w:tblLook w:val="04A0" w:firstRow="1" w:lastRow="0" w:firstColumn="1" w:lastColumn="0" w:noHBand="0" w:noVBand="1"/>
      </w:tblPr>
      <w:tblGrid>
        <w:gridCol w:w="5289"/>
        <w:gridCol w:w="5078"/>
      </w:tblGrid>
      <w:tr w:rsidR="00094B5F" w:rsidRPr="00855C00" w14:paraId="0A1D4BDE" w14:textId="77777777" w:rsidTr="007B5BC7">
        <w:trPr>
          <w:trHeight w:val="734"/>
        </w:trPr>
        <w:tc>
          <w:tcPr>
            <w:tcW w:w="5289" w:type="dxa"/>
            <w:shd w:val="clear" w:color="auto" w:fill="BDD6EE" w:themeFill="accent1" w:themeFillTint="66"/>
          </w:tcPr>
          <w:p w14:paraId="7500D683" w14:textId="77777777" w:rsidR="00094B5F" w:rsidRPr="00855C00" w:rsidRDefault="00094B5F" w:rsidP="00F25AAF">
            <w:pPr>
              <w:autoSpaceDE w:val="0"/>
              <w:autoSpaceDN w:val="0"/>
              <w:adjustRightInd w:val="0"/>
              <w:jc w:val="center"/>
              <w:rPr>
                <w:rFonts w:ascii="Tahoma" w:hAnsi="Tahoma" w:cs="Tahoma"/>
                <w:color w:val="000000"/>
                <w:sz w:val="24"/>
                <w:szCs w:val="24"/>
              </w:rPr>
            </w:pPr>
            <w:r w:rsidRPr="00855C00">
              <w:rPr>
                <w:rFonts w:ascii="Tahoma" w:hAnsi="Tahoma" w:cs="Tahoma"/>
                <w:color w:val="000000"/>
                <w:sz w:val="24"/>
                <w:szCs w:val="24"/>
              </w:rPr>
              <w:lastRenderedPageBreak/>
              <w:t>ΤΡΟΠΟΠΟΙΗΣΗ ΑΡΘΡΩΝ</w:t>
            </w:r>
          </w:p>
          <w:p w14:paraId="3C32681C" w14:textId="77777777" w:rsidR="00094B5F" w:rsidRPr="00855C00" w:rsidRDefault="00094B5F" w:rsidP="00F25AAF">
            <w:pPr>
              <w:autoSpaceDE w:val="0"/>
              <w:autoSpaceDN w:val="0"/>
              <w:adjustRightInd w:val="0"/>
              <w:jc w:val="center"/>
              <w:rPr>
                <w:rFonts w:ascii="Tahoma" w:hAnsi="Tahoma" w:cs="Tahoma"/>
                <w:color w:val="000000"/>
                <w:sz w:val="24"/>
                <w:szCs w:val="24"/>
              </w:rPr>
            </w:pPr>
            <w:r w:rsidRPr="00855C00">
              <w:rPr>
                <w:rFonts w:ascii="Tahoma" w:hAnsi="Tahoma" w:cs="Tahoma"/>
                <w:color w:val="000000"/>
                <w:sz w:val="24"/>
                <w:szCs w:val="24"/>
              </w:rPr>
              <w:t>(ΔΙΑΚΡΙΤΕΣ ΑΛΛΑΓΕΣ)</w:t>
            </w:r>
          </w:p>
        </w:tc>
        <w:tc>
          <w:tcPr>
            <w:tcW w:w="5078" w:type="dxa"/>
            <w:shd w:val="clear" w:color="auto" w:fill="BDD6EE" w:themeFill="accent1" w:themeFillTint="66"/>
          </w:tcPr>
          <w:p w14:paraId="74D0D236" w14:textId="77777777" w:rsidR="00094B5F" w:rsidRPr="00855C00" w:rsidRDefault="00094B5F" w:rsidP="00F25AAF">
            <w:pPr>
              <w:autoSpaceDE w:val="0"/>
              <w:autoSpaceDN w:val="0"/>
              <w:adjustRightInd w:val="0"/>
              <w:jc w:val="center"/>
              <w:rPr>
                <w:rFonts w:ascii="Tahoma" w:hAnsi="Tahoma" w:cs="Tahoma"/>
                <w:color w:val="000000"/>
                <w:sz w:val="24"/>
                <w:szCs w:val="24"/>
                <w:lang w:val="el-GR"/>
              </w:rPr>
            </w:pPr>
            <w:r w:rsidRPr="007B5BC7">
              <w:rPr>
                <w:rFonts w:ascii="Tahoma" w:hAnsi="Tahoma" w:cs="Tahoma"/>
                <w:color w:val="000000"/>
                <w:sz w:val="24"/>
                <w:szCs w:val="24"/>
                <w:lang w:val="el-GR"/>
              </w:rPr>
              <w:t>ΑΡΘΡΑ ΜΕΤΑ ΤΗΝ ΕΝΣΩΜΑΤΩΣΗ ΤΩΝ ΤΡΟΠΟΠΟΙΗΣΕΩΝ</w:t>
            </w:r>
          </w:p>
        </w:tc>
      </w:tr>
      <w:tr w:rsidR="00094B5F" w:rsidRPr="00855C00" w14:paraId="25FDCDA6" w14:textId="77777777" w:rsidTr="007B5BC7">
        <w:trPr>
          <w:trHeight w:val="1969"/>
        </w:trPr>
        <w:tc>
          <w:tcPr>
            <w:tcW w:w="5289" w:type="dxa"/>
          </w:tcPr>
          <w:p w14:paraId="20F44D01" w14:textId="77777777" w:rsidR="00094B5F" w:rsidRPr="00855C00" w:rsidRDefault="00094B5F" w:rsidP="00F25AAF">
            <w:pPr>
              <w:autoSpaceDE w:val="0"/>
              <w:autoSpaceDN w:val="0"/>
              <w:adjustRightInd w:val="0"/>
              <w:jc w:val="center"/>
              <w:rPr>
                <w:rFonts w:ascii="Tahoma" w:hAnsi="Tahoma" w:cs="Tahoma"/>
                <w:color w:val="000000"/>
                <w:sz w:val="24"/>
                <w:szCs w:val="24"/>
                <w:lang w:val="el-GR"/>
              </w:rPr>
            </w:pPr>
            <w:r w:rsidRPr="007B5BC7">
              <w:rPr>
                <w:rFonts w:ascii="Tahoma" w:hAnsi="Tahoma" w:cs="Tahoma"/>
                <w:color w:val="000000"/>
                <w:sz w:val="24"/>
                <w:szCs w:val="24"/>
                <w:lang w:val="el-GR"/>
              </w:rPr>
              <w:t>Άρθρο 6</w:t>
            </w:r>
          </w:p>
          <w:p w14:paraId="573AF288" w14:textId="77777777" w:rsidR="00094B5F" w:rsidRPr="00855C00" w:rsidRDefault="00094B5F" w:rsidP="00F25AAF">
            <w:pPr>
              <w:jc w:val="center"/>
              <w:rPr>
                <w:rFonts w:ascii="Tahoma" w:hAnsi="Tahoma" w:cs="Tahoma"/>
                <w:b/>
                <w:lang w:val="el-GR"/>
              </w:rPr>
            </w:pPr>
            <w:r w:rsidRPr="007B5BC7">
              <w:rPr>
                <w:rFonts w:ascii="Tahoma" w:hAnsi="Tahoma" w:cs="Tahoma"/>
                <w:b/>
                <w:lang w:val="el-GR"/>
              </w:rPr>
              <w:t>ΑΥΞΗΣΗ ΜΕΤΟΧΙΚΟΥ ΚΕΦΑΛΑΙΟΥ – ΔΙΚΑΙΩΜΑ ΠΡΟΤΙΜΗΣΗΣ-ΜΕΙΩΣΗ ΜΕΤΟΧΙΚΟΥ ΚΕΦΑΛΑΙΟΥ</w:t>
            </w:r>
          </w:p>
          <w:p w14:paraId="0B773D13" w14:textId="77777777" w:rsidR="00094B5F" w:rsidRPr="00855C00" w:rsidRDefault="00094B5F" w:rsidP="00F25AAF">
            <w:pPr>
              <w:jc w:val="left"/>
              <w:rPr>
                <w:rFonts w:ascii="Tahoma" w:hAnsi="Tahoma" w:cs="Tahoma"/>
                <w:b/>
                <w:lang w:val="el-GR"/>
              </w:rPr>
            </w:pPr>
          </w:p>
          <w:p w14:paraId="786ECA6E" w14:textId="77777777" w:rsidR="00094B5F" w:rsidRPr="00855C00" w:rsidRDefault="00094B5F" w:rsidP="00F25AAF">
            <w:pPr>
              <w:autoSpaceDE w:val="0"/>
              <w:autoSpaceDN w:val="0"/>
              <w:adjustRightInd w:val="0"/>
              <w:rPr>
                <w:rFonts w:ascii="Tahoma" w:hAnsi="Tahoma" w:cs="Tahoma"/>
                <w:color w:val="000000"/>
                <w:sz w:val="24"/>
                <w:szCs w:val="24"/>
              </w:rPr>
            </w:pPr>
            <w:r w:rsidRPr="00855C00">
              <w:rPr>
                <w:rFonts w:ascii="Tahoma" w:hAnsi="Tahoma" w:cs="Tahoma"/>
                <w:color w:val="000000"/>
                <w:sz w:val="24"/>
                <w:szCs w:val="24"/>
              </w:rPr>
              <w:t>1. …………………………………………………………</w:t>
            </w:r>
          </w:p>
          <w:p w14:paraId="4D58D792" w14:textId="77777777" w:rsidR="00094B5F" w:rsidRPr="00855C00" w:rsidRDefault="00094B5F" w:rsidP="00F25AAF">
            <w:pPr>
              <w:autoSpaceDE w:val="0"/>
              <w:autoSpaceDN w:val="0"/>
              <w:adjustRightInd w:val="0"/>
              <w:rPr>
                <w:rFonts w:ascii="Tahoma" w:hAnsi="Tahoma" w:cs="Tahoma"/>
                <w:color w:val="000000"/>
                <w:sz w:val="24"/>
                <w:szCs w:val="24"/>
              </w:rPr>
            </w:pPr>
            <w:r w:rsidRPr="00855C00">
              <w:rPr>
                <w:rFonts w:ascii="Tahoma" w:hAnsi="Tahoma" w:cs="Tahoma"/>
                <w:color w:val="000000"/>
                <w:sz w:val="24"/>
                <w:szCs w:val="24"/>
              </w:rPr>
              <w:t>2. ………………………………………………………..</w:t>
            </w:r>
          </w:p>
          <w:p w14:paraId="6452CE62" w14:textId="77777777" w:rsidR="00094B5F" w:rsidRPr="00855C00" w:rsidRDefault="00094B5F" w:rsidP="00F25AAF">
            <w:pPr>
              <w:autoSpaceDE w:val="0"/>
              <w:autoSpaceDN w:val="0"/>
              <w:adjustRightInd w:val="0"/>
              <w:rPr>
                <w:rFonts w:ascii="Tahoma" w:hAnsi="Tahoma" w:cs="Tahoma"/>
                <w:color w:val="000000"/>
                <w:sz w:val="24"/>
                <w:szCs w:val="24"/>
              </w:rPr>
            </w:pPr>
            <w:r w:rsidRPr="00855C00">
              <w:rPr>
                <w:rFonts w:ascii="Tahoma" w:hAnsi="Tahoma" w:cs="Tahoma"/>
                <w:color w:val="000000"/>
                <w:sz w:val="24"/>
                <w:szCs w:val="24"/>
              </w:rPr>
              <w:t>3. ………………………………………………………..</w:t>
            </w:r>
          </w:p>
          <w:p w14:paraId="57C47757" w14:textId="77777777" w:rsidR="00094B5F" w:rsidRPr="00855C00" w:rsidRDefault="00094B5F" w:rsidP="00F25AAF">
            <w:pPr>
              <w:autoSpaceDE w:val="0"/>
              <w:autoSpaceDN w:val="0"/>
              <w:adjustRightInd w:val="0"/>
              <w:rPr>
                <w:rFonts w:ascii="Tahoma" w:hAnsi="Tahoma" w:cs="Tahoma"/>
                <w:color w:val="000000"/>
                <w:sz w:val="24"/>
                <w:szCs w:val="24"/>
              </w:rPr>
            </w:pPr>
            <w:r w:rsidRPr="00855C00">
              <w:rPr>
                <w:rFonts w:ascii="Tahoma" w:hAnsi="Tahoma" w:cs="Tahoma"/>
                <w:color w:val="000000"/>
                <w:sz w:val="24"/>
                <w:szCs w:val="24"/>
              </w:rPr>
              <w:t>4. ………………………………………………………..</w:t>
            </w:r>
          </w:p>
          <w:tbl>
            <w:tblPr>
              <w:tblW w:w="0" w:type="auto"/>
              <w:tblBorders>
                <w:top w:val="nil"/>
                <w:left w:val="nil"/>
                <w:bottom w:val="nil"/>
                <w:right w:val="nil"/>
              </w:tblBorders>
              <w:tblLook w:val="0000" w:firstRow="0" w:lastRow="0" w:firstColumn="0" w:lastColumn="0" w:noHBand="0" w:noVBand="0"/>
            </w:tblPr>
            <w:tblGrid>
              <w:gridCol w:w="5073"/>
            </w:tblGrid>
            <w:tr w:rsidR="00094B5F" w:rsidRPr="00855C00" w14:paraId="0DDAA7A6" w14:textId="77777777" w:rsidTr="00DF5885">
              <w:trPr>
                <w:trHeight w:val="870"/>
              </w:trPr>
              <w:tc>
                <w:tcPr>
                  <w:tcW w:w="0" w:type="auto"/>
                </w:tcPr>
                <w:p w14:paraId="27233A78" w14:textId="77777777" w:rsidR="00094B5F" w:rsidRPr="00855C00" w:rsidRDefault="00094B5F" w:rsidP="0088197E">
                  <w:pPr>
                    <w:framePr w:hSpace="180" w:wrap="around" w:hAnchor="page" w:x="842" w:y="-1440"/>
                    <w:autoSpaceDE w:val="0"/>
                    <w:autoSpaceDN w:val="0"/>
                    <w:adjustRightInd w:val="0"/>
                    <w:spacing w:after="0" w:line="240" w:lineRule="auto"/>
                    <w:ind w:left="-79"/>
                    <w:jc w:val="both"/>
                    <w:rPr>
                      <w:rFonts w:ascii="Tahoma" w:hAnsi="Tahoma" w:cs="Tahoma"/>
                      <w:color w:val="FF0000"/>
                    </w:rPr>
                  </w:pPr>
                  <w:r w:rsidRPr="00855C00">
                    <w:rPr>
                      <w:rFonts w:ascii="Tahoma" w:hAnsi="Tahoma" w:cs="Tahoma"/>
                      <w:color w:val="FF0000"/>
                    </w:rPr>
                    <w:t xml:space="preserve">5. Σε περίπτωση που η αύξηση του μετοχικού κεφαλαίου πραγματοποιείται μέσω πληρωμής σε μετρητά ή σε περίπτωση έκδοσης ομολογιακού δανείου μέσω δημόσιας προσφοράς και έκδοσης ενημερωτικού δελτίου, ισχύουν οι διατάξεις του άρθρου 22 του Ν.4706 / 2020, όπως ισχύει. </w:t>
                  </w:r>
                </w:p>
                <w:p w14:paraId="0D86DCB9" w14:textId="77777777" w:rsidR="00094B5F" w:rsidRPr="00855C00" w:rsidRDefault="00094B5F" w:rsidP="0088197E">
                  <w:pPr>
                    <w:framePr w:hSpace="180" w:wrap="around" w:hAnchor="page" w:x="842" w:y="-1440"/>
                    <w:autoSpaceDE w:val="0"/>
                    <w:autoSpaceDN w:val="0"/>
                    <w:adjustRightInd w:val="0"/>
                    <w:spacing w:after="0" w:line="240" w:lineRule="auto"/>
                    <w:ind w:left="-79"/>
                    <w:jc w:val="both"/>
                    <w:rPr>
                      <w:rFonts w:ascii="Tahoma" w:hAnsi="Tahoma" w:cs="Tahoma"/>
                      <w:color w:val="000000"/>
                      <w:sz w:val="24"/>
                      <w:szCs w:val="24"/>
                    </w:rPr>
                  </w:pPr>
                  <w:r w:rsidRPr="00855C00">
                    <w:rPr>
                      <w:rFonts w:ascii="Tahoma" w:hAnsi="Tahoma" w:cs="Tahoma"/>
                      <w:strike/>
                      <w:color w:val="000000"/>
                    </w:rPr>
                    <w:t>5.</w:t>
                  </w:r>
                  <w:r w:rsidRPr="00855C00">
                    <w:rPr>
                      <w:rFonts w:ascii="Tahoma" w:hAnsi="Tahoma" w:cs="Tahoma"/>
                      <w:color w:val="000000"/>
                    </w:rPr>
                    <w:t>6</w:t>
                  </w:r>
                  <w:r w:rsidRPr="00855C00">
                    <w:rPr>
                      <w:rFonts w:ascii="Tahoma" w:hAnsi="Tahoma" w:cs="Tahoma"/>
                      <w:color w:val="000000"/>
                      <w:sz w:val="24"/>
                      <w:szCs w:val="24"/>
                    </w:rPr>
                    <w:t>……………………………………………………………</w:t>
                  </w:r>
                </w:p>
                <w:p w14:paraId="09CE517E" w14:textId="77777777" w:rsidR="00094B5F" w:rsidRPr="00855C00" w:rsidRDefault="00094B5F" w:rsidP="0088197E">
                  <w:pPr>
                    <w:framePr w:hSpace="180" w:wrap="around" w:hAnchor="page" w:x="842" w:y="-1440"/>
                    <w:autoSpaceDE w:val="0"/>
                    <w:autoSpaceDN w:val="0"/>
                    <w:adjustRightInd w:val="0"/>
                    <w:spacing w:after="0" w:line="240" w:lineRule="auto"/>
                    <w:ind w:left="-79"/>
                    <w:jc w:val="both"/>
                    <w:rPr>
                      <w:rFonts w:ascii="Tahoma" w:hAnsi="Tahoma" w:cs="Tahoma"/>
                      <w:color w:val="000000"/>
                      <w:sz w:val="24"/>
                      <w:szCs w:val="24"/>
                    </w:rPr>
                  </w:pPr>
                  <w:r w:rsidRPr="00855C00">
                    <w:rPr>
                      <w:rFonts w:ascii="Tahoma" w:hAnsi="Tahoma" w:cs="Tahoma"/>
                      <w:strike/>
                      <w:color w:val="000000"/>
                      <w:sz w:val="24"/>
                      <w:szCs w:val="24"/>
                    </w:rPr>
                    <w:t>6</w:t>
                  </w:r>
                  <w:r w:rsidRPr="00855C00">
                    <w:rPr>
                      <w:rFonts w:ascii="Tahoma" w:hAnsi="Tahoma" w:cs="Tahoma"/>
                      <w:color w:val="000000"/>
                      <w:sz w:val="24"/>
                      <w:szCs w:val="24"/>
                    </w:rPr>
                    <w:t>.7…………………………………………………………..</w:t>
                  </w:r>
                </w:p>
                <w:p w14:paraId="4B190FA9" w14:textId="77777777" w:rsidR="00094B5F" w:rsidRPr="00855C00" w:rsidRDefault="00094B5F" w:rsidP="0088197E">
                  <w:pPr>
                    <w:framePr w:hSpace="180" w:wrap="around" w:hAnchor="page" w:x="842" w:y="-1440"/>
                    <w:autoSpaceDE w:val="0"/>
                    <w:autoSpaceDN w:val="0"/>
                    <w:adjustRightInd w:val="0"/>
                    <w:spacing w:after="0" w:line="240" w:lineRule="auto"/>
                    <w:ind w:left="-79"/>
                    <w:jc w:val="both"/>
                    <w:rPr>
                      <w:rFonts w:ascii="Tahoma" w:hAnsi="Tahoma" w:cs="Tahoma"/>
                      <w:color w:val="000000"/>
                    </w:rPr>
                  </w:pPr>
                  <w:r w:rsidRPr="00855C00">
                    <w:rPr>
                      <w:rFonts w:ascii="Tahoma" w:hAnsi="Tahoma" w:cs="Tahoma"/>
                      <w:strike/>
                      <w:color w:val="000000"/>
                    </w:rPr>
                    <w:t>7.</w:t>
                  </w:r>
                  <w:r w:rsidRPr="00855C00">
                    <w:rPr>
                      <w:rFonts w:ascii="Tahoma" w:hAnsi="Tahoma" w:cs="Tahoma"/>
                      <w:color w:val="000000"/>
                    </w:rPr>
                    <w:t>8</w:t>
                  </w:r>
                  <w:r w:rsidRPr="00855C00">
                    <w:rPr>
                      <w:rFonts w:ascii="Tahoma" w:hAnsi="Tahoma" w:cs="Tahoma"/>
                      <w:color w:val="000000"/>
                      <w:sz w:val="24"/>
                      <w:szCs w:val="24"/>
                    </w:rPr>
                    <w:t>……………………………………………………………</w:t>
                  </w:r>
                </w:p>
                <w:p w14:paraId="1B7AABC6" w14:textId="77777777" w:rsidR="00094B5F" w:rsidRPr="00855C00" w:rsidRDefault="00094B5F" w:rsidP="0088197E">
                  <w:pPr>
                    <w:framePr w:hSpace="180" w:wrap="around" w:hAnchor="page" w:x="842" w:y="-1440"/>
                    <w:autoSpaceDE w:val="0"/>
                    <w:autoSpaceDN w:val="0"/>
                    <w:adjustRightInd w:val="0"/>
                    <w:spacing w:after="0" w:line="240" w:lineRule="auto"/>
                    <w:ind w:left="-79"/>
                    <w:jc w:val="both"/>
                    <w:rPr>
                      <w:rFonts w:ascii="Tahoma" w:hAnsi="Tahoma" w:cs="Tahoma"/>
                      <w:color w:val="000000"/>
                    </w:rPr>
                  </w:pPr>
                  <w:r w:rsidRPr="00855C00">
                    <w:rPr>
                      <w:rFonts w:ascii="Tahoma" w:hAnsi="Tahoma" w:cs="Tahoma"/>
                      <w:strike/>
                      <w:color w:val="000000"/>
                    </w:rPr>
                    <w:t>8</w:t>
                  </w:r>
                  <w:r w:rsidRPr="00855C00">
                    <w:rPr>
                      <w:rFonts w:ascii="Tahoma" w:hAnsi="Tahoma" w:cs="Tahoma"/>
                      <w:color w:val="000000"/>
                      <w:sz w:val="24"/>
                      <w:szCs w:val="24"/>
                    </w:rPr>
                    <w:t>.9……………………………………………………………</w:t>
                  </w:r>
                </w:p>
                <w:p w14:paraId="4C1C9B8D" w14:textId="77777777" w:rsidR="00094B5F" w:rsidRPr="00855C00" w:rsidRDefault="00094B5F" w:rsidP="0088197E">
                  <w:pPr>
                    <w:framePr w:hSpace="180" w:wrap="around" w:hAnchor="page" w:x="842" w:y="-1440"/>
                    <w:autoSpaceDE w:val="0"/>
                    <w:autoSpaceDN w:val="0"/>
                    <w:adjustRightInd w:val="0"/>
                    <w:spacing w:after="0" w:line="240" w:lineRule="auto"/>
                    <w:jc w:val="both"/>
                    <w:rPr>
                      <w:rFonts w:ascii="Tahoma" w:hAnsi="Tahoma" w:cs="Tahoma"/>
                      <w:color w:val="000000"/>
                    </w:rPr>
                  </w:pPr>
                  <w:r w:rsidRPr="00855C00">
                    <w:rPr>
                      <w:rFonts w:ascii="Tahoma" w:hAnsi="Tahoma" w:cs="Tahoma"/>
                      <w:strike/>
                      <w:color w:val="000000"/>
                    </w:rPr>
                    <w:t>9</w:t>
                  </w:r>
                  <w:r w:rsidRPr="00855C00">
                    <w:rPr>
                      <w:rFonts w:ascii="Tahoma" w:hAnsi="Tahoma" w:cs="Tahoma"/>
                      <w:color w:val="000000"/>
                      <w:sz w:val="24"/>
                      <w:szCs w:val="24"/>
                    </w:rPr>
                    <w:t>.10………………………………………………………….</w:t>
                  </w:r>
                </w:p>
                <w:p w14:paraId="00885B26" w14:textId="77777777" w:rsidR="00094B5F" w:rsidRPr="00855C00" w:rsidRDefault="00094B5F" w:rsidP="0088197E">
                  <w:pPr>
                    <w:framePr w:hSpace="180" w:wrap="around" w:hAnchor="page" w:x="842" w:y="-1440"/>
                    <w:autoSpaceDE w:val="0"/>
                    <w:autoSpaceDN w:val="0"/>
                    <w:adjustRightInd w:val="0"/>
                    <w:spacing w:after="0" w:line="240" w:lineRule="auto"/>
                    <w:ind w:left="-79"/>
                    <w:jc w:val="both"/>
                    <w:rPr>
                      <w:rFonts w:ascii="Tahoma" w:hAnsi="Tahoma" w:cs="Tahoma"/>
                      <w:color w:val="000000"/>
                    </w:rPr>
                  </w:pPr>
                  <w:r w:rsidRPr="00855C00">
                    <w:rPr>
                      <w:rFonts w:ascii="Tahoma" w:hAnsi="Tahoma" w:cs="Tahoma"/>
                      <w:strike/>
                      <w:color w:val="000000"/>
                    </w:rPr>
                    <w:t>10.</w:t>
                  </w:r>
                  <w:r w:rsidRPr="00855C00">
                    <w:rPr>
                      <w:rFonts w:ascii="Tahoma" w:hAnsi="Tahoma" w:cs="Tahoma"/>
                      <w:color w:val="000000"/>
                    </w:rPr>
                    <w:t>11</w:t>
                  </w:r>
                  <w:r w:rsidRPr="00855C00">
                    <w:rPr>
                      <w:rFonts w:ascii="Tahoma" w:hAnsi="Tahoma" w:cs="Tahoma"/>
                      <w:color w:val="000000"/>
                      <w:sz w:val="24"/>
                      <w:szCs w:val="24"/>
                    </w:rPr>
                    <w:t>………………………………………………………….</w:t>
                  </w:r>
                </w:p>
                <w:p w14:paraId="0A1D7C00" w14:textId="77777777" w:rsidR="00094B5F" w:rsidRPr="00855C00" w:rsidRDefault="00094B5F" w:rsidP="0088197E">
                  <w:pPr>
                    <w:framePr w:hSpace="180" w:wrap="around" w:hAnchor="page" w:x="842" w:y="-1440"/>
                    <w:autoSpaceDE w:val="0"/>
                    <w:autoSpaceDN w:val="0"/>
                    <w:adjustRightInd w:val="0"/>
                    <w:spacing w:after="0" w:line="240" w:lineRule="auto"/>
                    <w:ind w:left="-79"/>
                    <w:jc w:val="both"/>
                    <w:rPr>
                      <w:rFonts w:ascii="Tahoma" w:hAnsi="Tahoma" w:cs="Tahoma"/>
                      <w:color w:val="000000"/>
                    </w:rPr>
                  </w:pPr>
                  <w:r w:rsidRPr="00855C00">
                    <w:rPr>
                      <w:rFonts w:ascii="Tahoma" w:hAnsi="Tahoma" w:cs="Tahoma"/>
                      <w:strike/>
                      <w:color w:val="000000"/>
                    </w:rPr>
                    <w:t>11.</w:t>
                  </w:r>
                  <w:r w:rsidRPr="00855C00">
                    <w:rPr>
                      <w:rFonts w:ascii="Tahoma" w:hAnsi="Tahoma" w:cs="Tahoma"/>
                      <w:color w:val="000000"/>
                    </w:rPr>
                    <w:t>12</w:t>
                  </w:r>
                  <w:r w:rsidRPr="00855C00">
                    <w:rPr>
                      <w:rFonts w:ascii="Tahoma" w:hAnsi="Tahoma" w:cs="Tahoma"/>
                      <w:color w:val="000000"/>
                      <w:sz w:val="24"/>
                      <w:szCs w:val="24"/>
                    </w:rPr>
                    <w:t>………………………………………………………….</w:t>
                  </w:r>
                </w:p>
                <w:p w14:paraId="282AD283" w14:textId="77777777" w:rsidR="00094B5F" w:rsidRPr="00855C00" w:rsidRDefault="00094B5F" w:rsidP="0088197E">
                  <w:pPr>
                    <w:framePr w:hSpace="180" w:wrap="around" w:hAnchor="page" w:x="842" w:y="-1440"/>
                    <w:autoSpaceDE w:val="0"/>
                    <w:autoSpaceDN w:val="0"/>
                    <w:adjustRightInd w:val="0"/>
                    <w:spacing w:after="0" w:line="240" w:lineRule="auto"/>
                    <w:ind w:left="-79"/>
                    <w:jc w:val="both"/>
                    <w:rPr>
                      <w:rFonts w:ascii="Tahoma" w:hAnsi="Tahoma" w:cs="Tahoma"/>
                      <w:color w:val="000000"/>
                    </w:rPr>
                  </w:pPr>
                </w:p>
              </w:tc>
            </w:tr>
          </w:tbl>
          <w:p w14:paraId="185E420B" w14:textId="77777777" w:rsidR="00094B5F" w:rsidRPr="00855C00" w:rsidRDefault="00094B5F" w:rsidP="00F25AAF">
            <w:pPr>
              <w:autoSpaceDE w:val="0"/>
              <w:autoSpaceDN w:val="0"/>
              <w:adjustRightInd w:val="0"/>
              <w:rPr>
                <w:rFonts w:ascii="Tahoma" w:hAnsi="Tahoma" w:cs="Tahoma"/>
                <w:color w:val="000000"/>
                <w:sz w:val="24"/>
                <w:szCs w:val="24"/>
              </w:rPr>
            </w:pPr>
          </w:p>
        </w:tc>
        <w:tc>
          <w:tcPr>
            <w:tcW w:w="5078" w:type="dxa"/>
          </w:tcPr>
          <w:p w14:paraId="73185AB3" w14:textId="77777777" w:rsidR="00094B5F" w:rsidRPr="00855C00" w:rsidRDefault="00094B5F" w:rsidP="00F25AAF">
            <w:pPr>
              <w:autoSpaceDE w:val="0"/>
              <w:autoSpaceDN w:val="0"/>
              <w:adjustRightInd w:val="0"/>
              <w:jc w:val="center"/>
              <w:rPr>
                <w:rFonts w:ascii="Tahoma" w:hAnsi="Tahoma" w:cs="Tahoma"/>
                <w:color w:val="000000"/>
                <w:sz w:val="24"/>
                <w:szCs w:val="24"/>
                <w:lang w:val="el-GR"/>
              </w:rPr>
            </w:pPr>
            <w:r w:rsidRPr="007B5BC7">
              <w:rPr>
                <w:rFonts w:ascii="Tahoma" w:hAnsi="Tahoma" w:cs="Tahoma"/>
                <w:color w:val="000000"/>
                <w:sz w:val="24"/>
                <w:szCs w:val="24"/>
                <w:lang w:val="el-GR"/>
              </w:rPr>
              <w:t>Άρθρο 6</w:t>
            </w:r>
          </w:p>
          <w:p w14:paraId="085C7E27" w14:textId="77777777" w:rsidR="00094B5F" w:rsidRPr="00855C00" w:rsidRDefault="00094B5F" w:rsidP="00F25AAF">
            <w:pPr>
              <w:jc w:val="center"/>
              <w:rPr>
                <w:rFonts w:ascii="Tahoma" w:hAnsi="Tahoma" w:cs="Tahoma"/>
                <w:b/>
                <w:color w:val="000000"/>
                <w:lang w:val="el-GR"/>
              </w:rPr>
            </w:pPr>
            <w:r w:rsidRPr="007B5BC7">
              <w:rPr>
                <w:rFonts w:ascii="Tahoma" w:hAnsi="Tahoma" w:cs="Tahoma"/>
                <w:b/>
                <w:color w:val="000000"/>
                <w:lang w:val="el-GR"/>
              </w:rPr>
              <w:t>ΑΥΞΗΣΗ ΜΕΤΟΧΙΚΟΥ ΚΕΦΑΛΑΙΟΥ – ΔΙΚΑΙΩΜΑ ΠΡΟΤΙΜΗΣΗΣ-ΜΕΙΩΣΗ ΜΕΤΟΧΙΚΟΥ ΚΕΦΑΛΑΙΟΥ</w:t>
            </w:r>
          </w:p>
          <w:p w14:paraId="5F605670" w14:textId="77777777" w:rsidR="00094B5F" w:rsidRPr="00855C00" w:rsidRDefault="00094B5F" w:rsidP="00F25AAF">
            <w:pPr>
              <w:autoSpaceDE w:val="0"/>
              <w:autoSpaceDN w:val="0"/>
              <w:adjustRightInd w:val="0"/>
              <w:rPr>
                <w:rFonts w:ascii="Tahoma" w:hAnsi="Tahoma" w:cs="Tahoma"/>
                <w:color w:val="000000"/>
                <w:sz w:val="24"/>
                <w:szCs w:val="24"/>
              </w:rPr>
            </w:pPr>
            <w:r w:rsidRPr="00855C00">
              <w:rPr>
                <w:rFonts w:ascii="Tahoma" w:hAnsi="Tahoma" w:cs="Tahoma"/>
                <w:color w:val="000000"/>
                <w:sz w:val="24"/>
                <w:szCs w:val="24"/>
              </w:rPr>
              <w:t>1.…………………………………………………………</w:t>
            </w:r>
          </w:p>
          <w:p w14:paraId="0DE0F057" w14:textId="77777777" w:rsidR="00094B5F" w:rsidRPr="00855C00" w:rsidRDefault="00094B5F" w:rsidP="00F25AAF">
            <w:pPr>
              <w:autoSpaceDE w:val="0"/>
              <w:autoSpaceDN w:val="0"/>
              <w:adjustRightInd w:val="0"/>
              <w:rPr>
                <w:rFonts w:ascii="Tahoma" w:hAnsi="Tahoma" w:cs="Tahoma"/>
                <w:color w:val="000000"/>
                <w:sz w:val="24"/>
                <w:szCs w:val="24"/>
              </w:rPr>
            </w:pPr>
            <w:r w:rsidRPr="00855C00">
              <w:rPr>
                <w:rFonts w:ascii="Tahoma" w:hAnsi="Tahoma" w:cs="Tahoma"/>
                <w:color w:val="000000"/>
                <w:sz w:val="24"/>
                <w:szCs w:val="24"/>
              </w:rPr>
              <w:t>2.………………………………………………………..</w:t>
            </w:r>
          </w:p>
          <w:p w14:paraId="0970F16E" w14:textId="77777777" w:rsidR="00094B5F" w:rsidRPr="00855C00" w:rsidRDefault="00094B5F" w:rsidP="00F25AAF">
            <w:pPr>
              <w:autoSpaceDE w:val="0"/>
              <w:autoSpaceDN w:val="0"/>
              <w:adjustRightInd w:val="0"/>
              <w:rPr>
                <w:rFonts w:ascii="Tahoma" w:hAnsi="Tahoma" w:cs="Tahoma"/>
                <w:color w:val="000000"/>
                <w:sz w:val="24"/>
                <w:szCs w:val="24"/>
              </w:rPr>
            </w:pPr>
            <w:r w:rsidRPr="00855C00">
              <w:rPr>
                <w:rFonts w:ascii="Tahoma" w:hAnsi="Tahoma" w:cs="Tahoma"/>
                <w:color w:val="000000"/>
                <w:sz w:val="24"/>
                <w:szCs w:val="24"/>
              </w:rPr>
              <w:t>3.………………………………………………………..</w:t>
            </w:r>
          </w:p>
          <w:p w14:paraId="4CEAC8CD" w14:textId="77777777" w:rsidR="00094B5F" w:rsidRPr="00855C00" w:rsidRDefault="00094B5F" w:rsidP="00F25AAF">
            <w:pPr>
              <w:autoSpaceDE w:val="0"/>
              <w:autoSpaceDN w:val="0"/>
              <w:adjustRightInd w:val="0"/>
              <w:rPr>
                <w:rFonts w:ascii="Tahoma" w:hAnsi="Tahoma" w:cs="Tahoma"/>
                <w:color w:val="000000"/>
                <w:sz w:val="24"/>
                <w:szCs w:val="24"/>
              </w:rPr>
            </w:pPr>
            <w:r w:rsidRPr="00855C00">
              <w:rPr>
                <w:rFonts w:ascii="Tahoma" w:hAnsi="Tahoma" w:cs="Tahoma"/>
                <w:color w:val="000000"/>
                <w:sz w:val="24"/>
                <w:szCs w:val="24"/>
              </w:rPr>
              <w:t>4.………………………………………………………..</w:t>
            </w:r>
          </w:p>
          <w:tbl>
            <w:tblPr>
              <w:tblW w:w="0" w:type="auto"/>
              <w:tblBorders>
                <w:top w:val="nil"/>
                <w:left w:val="nil"/>
                <w:bottom w:val="nil"/>
                <w:right w:val="nil"/>
              </w:tblBorders>
              <w:tblLook w:val="0000" w:firstRow="0" w:lastRow="0" w:firstColumn="0" w:lastColumn="0" w:noHBand="0" w:noVBand="0"/>
            </w:tblPr>
            <w:tblGrid>
              <w:gridCol w:w="4862"/>
            </w:tblGrid>
            <w:tr w:rsidR="00094B5F" w:rsidRPr="00855C00" w14:paraId="706142C9" w14:textId="77777777" w:rsidTr="00DF5885">
              <w:trPr>
                <w:trHeight w:val="870"/>
              </w:trPr>
              <w:tc>
                <w:tcPr>
                  <w:tcW w:w="0" w:type="auto"/>
                </w:tcPr>
                <w:p w14:paraId="66263105" w14:textId="77777777" w:rsidR="00094B5F" w:rsidRPr="007B5BC7" w:rsidRDefault="00094B5F" w:rsidP="0088197E">
                  <w:pPr>
                    <w:framePr w:hSpace="180" w:wrap="around" w:hAnchor="page" w:x="842" w:y="-1440"/>
                    <w:autoSpaceDE w:val="0"/>
                    <w:autoSpaceDN w:val="0"/>
                    <w:adjustRightInd w:val="0"/>
                    <w:spacing w:after="0" w:line="240" w:lineRule="auto"/>
                    <w:ind w:left="-79"/>
                    <w:jc w:val="both"/>
                    <w:rPr>
                      <w:rFonts w:ascii="Tahoma" w:hAnsi="Tahoma" w:cs="Tahoma"/>
                      <w:b/>
                      <w:color w:val="000000"/>
                    </w:rPr>
                  </w:pPr>
                  <w:r w:rsidRPr="007B5BC7">
                    <w:rPr>
                      <w:rFonts w:ascii="Tahoma" w:hAnsi="Tahoma" w:cs="Tahoma"/>
                      <w:b/>
                      <w:color w:val="000000"/>
                    </w:rPr>
                    <w:t xml:space="preserve">5. Σε περίπτωση που η αύξηση του μετοχικού κεφαλαίου πραγματοποιείται μέσω πληρωμής σε μετρητά ή σε περίπτωση έκδοσης ομολογιακού δανείου μέσω δημόσιας προσφοράς και έκδοσης ενημερωτικού δελτίου, ισχύουν οι διατάξεις του άρθρου 22 του Ν.4706 / 2020, όπως ισχύει. </w:t>
                  </w:r>
                </w:p>
                <w:p w14:paraId="623370C5" w14:textId="77777777" w:rsidR="00094B5F" w:rsidRPr="00855C00" w:rsidRDefault="00094B5F" w:rsidP="0088197E">
                  <w:pPr>
                    <w:framePr w:hSpace="180" w:wrap="around" w:hAnchor="page" w:x="842" w:y="-1440"/>
                    <w:autoSpaceDE w:val="0"/>
                    <w:autoSpaceDN w:val="0"/>
                    <w:adjustRightInd w:val="0"/>
                    <w:spacing w:after="0" w:line="240" w:lineRule="auto"/>
                    <w:ind w:left="-79"/>
                    <w:jc w:val="both"/>
                    <w:rPr>
                      <w:rFonts w:ascii="Tahoma" w:hAnsi="Tahoma" w:cs="Tahoma"/>
                      <w:color w:val="000000"/>
                      <w:sz w:val="24"/>
                      <w:szCs w:val="24"/>
                    </w:rPr>
                  </w:pPr>
                  <w:r w:rsidRPr="00855C00">
                    <w:rPr>
                      <w:rFonts w:ascii="Tahoma" w:hAnsi="Tahoma" w:cs="Tahoma"/>
                      <w:color w:val="000000"/>
                    </w:rPr>
                    <w:t>6.</w:t>
                  </w:r>
                  <w:r w:rsidRPr="00855C00">
                    <w:rPr>
                      <w:rFonts w:ascii="Tahoma" w:hAnsi="Tahoma" w:cs="Tahoma"/>
                      <w:color w:val="000000"/>
                      <w:sz w:val="24"/>
                      <w:szCs w:val="24"/>
                    </w:rPr>
                    <w:t>.………………………………………………………..</w:t>
                  </w:r>
                </w:p>
                <w:p w14:paraId="6A7A1B3E" w14:textId="77777777" w:rsidR="00094B5F" w:rsidRPr="00855C00" w:rsidRDefault="00094B5F" w:rsidP="0088197E">
                  <w:pPr>
                    <w:framePr w:hSpace="180" w:wrap="around" w:hAnchor="page" w:x="842" w:y="-1440"/>
                    <w:autoSpaceDE w:val="0"/>
                    <w:autoSpaceDN w:val="0"/>
                    <w:adjustRightInd w:val="0"/>
                    <w:spacing w:after="0" w:line="240" w:lineRule="auto"/>
                    <w:ind w:left="-79"/>
                    <w:jc w:val="both"/>
                    <w:rPr>
                      <w:rFonts w:ascii="Tahoma" w:hAnsi="Tahoma" w:cs="Tahoma"/>
                      <w:color w:val="000000"/>
                      <w:sz w:val="24"/>
                      <w:szCs w:val="24"/>
                    </w:rPr>
                  </w:pPr>
                  <w:r w:rsidRPr="00855C00">
                    <w:rPr>
                      <w:rFonts w:ascii="Tahoma" w:hAnsi="Tahoma" w:cs="Tahoma"/>
                      <w:color w:val="000000"/>
                    </w:rPr>
                    <w:t>7.</w:t>
                  </w:r>
                  <w:r w:rsidRPr="00855C00">
                    <w:rPr>
                      <w:rFonts w:ascii="Tahoma" w:hAnsi="Tahoma" w:cs="Tahoma"/>
                      <w:color w:val="000000"/>
                      <w:sz w:val="24"/>
                      <w:szCs w:val="24"/>
                    </w:rPr>
                    <w:t>………………………………………………………..</w:t>
                  </w:r>
                </w:p>
                <w:p w14:paraId="69740604" w14:textId="77777777" w:rsidR="00094B5F" w:rsidRPr="00855C00" w:rsidRDefault="00094B5F" w:rsidP="0088197E">
                  <w:pPr>
                    <w:framePr w:hSpace="180" w:wrap="around" w:hAnchor="page" w:x="842" w:y="-1440"/>
                    <w:autoSpaceDE w:val="0"/>
                    <w:autoSpaceDN w:val="0"/>
                    <w:adjustRightInd w:val="0"/>
                    <w:spacing w:after="0" w:line="240" w:lineRule="auto"/>
                    <w:ind w:left="-79"/>
                    <w:jc w:val="both"/>
                    <w:rPr>
                      <w:rFonts w:ascii="Tahoma" w:hAnsi="Tahoma" w:cs="Tahoma"/>
                      <w:color w:val="000000"/>
                      <w:sz w:val="24"/>
                      <w:szCs w:val="24"/>
                    </w:rPr>
                  </w:pPr>
                  <w:r w:rsidRPr="00855C00">
                    <w:rPr>
                      <w:rFonts w:ascii="Tahoma" w:hAnsi="Tahoma" w:cs="Tahoma"/>
                      <w:color w:val="000000"/>
                      <w:sz w:val="24"/>
                      <w:szCs w:val="24"/>
                    </w:rPr>
                    <w:t>8..………………………………………………………..</w:t>
                  </w:r>
                </w:p>
                <w:p w14:paraId="2317C842" w14:textId="77777777" w:rsidR="00094B5F" w:rsidRPr="00855C00" w:rsidRDefault="00094B5F" w:rsidP="0088197E">
                  <w:pPr>
                    <w:framePr w:hSpace="180" w:wrap="around" w:hAnchor="page" w:x="842" w:y="-1440"/>
                    <w:autoSpaceDE w:val="0"/>
                    <w:autoSpaceDN w:val="0"/>
                    <w:adjustRightInd w:val="0"/>
                    <w:spacing w:after="0" w:line="240" w:lineRule="auto"/>
                    <w:ind w:left="-79"/>
                    <w:jc w:val="both"/>
                    <w:rPr>
                      <w:rFonts w:ascii="Tahoma" w:hAnsi="Tahoma" w:cs="Tahoma"/>
                      <w:color w:val="000000"/>
                      <w:sz w:val="24"/>
                      <w:szCs w:val="24"/>
                    </w:rPr>
                  </w:pPr>
                  <w:r w:rsidRPr="00855C00">
                    <w:rPr>
                      <w:rFonts w:ascii="Tahoma" w:hAnsi="Tahoma" w:cs="Tahoma"/>
                      <w:color w:val="000000"/>
                      <w:sz w:val="24"/>
                      <w:szCs w:val="24"/>
                    </w:rPr>
                    <w:t>9..………………………………………………………..</w:t>
                  </w:r>
                </w:p>
                <w:p w14:paraId="626A48AB" w14:textId="77777777" w:rsidR="00094B5F" w:rsidRPr="00855C00" w:rsidRDefault="00094B5F" w:rsidP="0088197E">
                  <w:pPr>
                    <w:framePr w:hSpace="180" w:wrap="around" w:hAnchor="page" w:x="842" w:y="-1440"/>
                    <w:autoSpaceDE w:val="0"/>
                    <w:autoSpaceDN w:val="0"/>
                    <w:adjustRightInd w:val="0"/>
                    <w:spacing w:after="0" w:line="240" w:lineRule="auto"/>
                    <w:ind w:left="-79"/>
                    <w:jc w:val="both"/>
                    <w:rPr>
                      <w:rFonts w:ascii="Tahoma" w:hAnsi="Tahoma" w:cs="Tahoma"/>
                      <w:color w:val="000000"/>
                      <w:sz w:val="24"/>
                      <w:szCs w:val="24"/>
                    </w:rPr>
                  </w:pPr>
                  <w:r w:rsidRPr="00855C00">
                    <w:rPr>
                      <w:rFonts w:ascii="Tahoma" w:hAnsi="Tahoma" w:cs="Tahoma"/>
                      <w:color w:val="000000"/>
                      <w:sz w:val="24"/>
                      <w:szCs w:val="24"/>
                    </w:rPr>
                    <w:t>10..………………………………………………………..</w:t>
                  </w:r>
                </w:p>
                <w:p w14:paraId="2272A6E8" w14:textId="77777777" w:rsidR="00094B5F" w:rsidRPr="00855C00" w:rsidRDefault="00094B5F" w:rsidP="0088197E">
                  <w:pPr>
                    <w:framePr w:hSpace="180" w:wrap="around" w:hAnchor="page" w:x="842" w:y="-1440"/>
                    <w:autoSpaceDE w:val="0"/>
                    <w:autoSpaceDN w:val="0"/>
                    <w:adjustRightInd w:val="0"/>
                    <w:spacing w:after="0" w:line="240" w:lineRule="auto"/>
                    <w:ind w:left="-79"/>
                    <w:jc w:val="both"/>
                    <w:rPr>
                      <w:rFonts w:ascii="Tahoma" w:hAnsi="Tahoma" w:cs="Tahoma"/>
                      <w:color w:val="000000"/>
                      <w:sz w:val="24"/>
                      <w:szCs w:val="24"/>
                    </w:rPr>
                  </w:pPr>
                  <w:r w:rsidRPr="00855C00">
                    <w:rPr>
                      <w:rFonts w:ascii="Tahoma" w:hAnsi="Tahoma" w:cs="Tahoma"/>
                      <w:color w:val="000000"/>
                      <w:sz w:val="24"/>
                      <w:szCs w:val="24"/>
                    </w:rPr>
                    <w:t>11.………………………………………………………..</w:t>
                  </w:r>
                </w:p>
                <w:p w14:paraId="2379E381" w14:textId="77777777" w:rsidR="00094B5F" w:rsidRPr="00855C00" w:rsidRDefault="00094B5F" w:rsidP="0088197E">
                  <w:pPr>
                    <w:framePr w:hSpace="180" w:wrap="around" w:hAnchor="page" w:x="842" w:y="-1440"/>
                    <w:autoSpaceDE w:val="0"/>
                    <w:autoSpaceDN w:val="0"/>
                    <w:adjustRightInd w:val="0"/>
                    <w:spacing w:after="0" w:line="240" w:lineRule="auto"/>
                    <w:ind w:left="-79"/>
                    <w:jc w:val="both"/>
                    <w:rPr>
                      <w:rFonts w:ascii="Tahoma" w:hAnsi="Tahoma" w:cs="Tahoma"/>
                      <w:color w:val="000000"/>
                    </w:rPr>
                  </w:pPr>
                  <w:r w:rsidRPr="00855C00">
                    <w:rPr>
                      <w:rFonts w:ascii="Tahoma" w:hAnsi="Tahoma" w:cs="Tahoma"/>
                      <w:color w:val="000000"/>
                      <w:sz w:val="24"/>
                      <w:szCs w:val="24"/>
                    </w:rPr>
                    <w:t>12.</w:t>
                  </w:r>
                  <w:r w:rsidRPr="00855C00">
                    <w:rPr>
                      <w:rFonts w:ascii="Tahoma" w:hAnsi="Tahoma" w:cs="Tahoma"/>
                      <w:color w:val="000000"/>
                    </w:rPr>
                    <w:t>……………………………………………………………...</w:t>
                  </w:r>
                </w:p>
                <w:p w14:paraId="1619A1CF" w14:textId="77777777" w:rsidR="00094B5F" w:rsidRPr="00855C00" w:rsidRDefault="00094B5F" w:rsidP="0088197E">
                  <w:pPr>
                    <w:framePr w:hSpace="180" w:wrap="around" w:hAnchor="page" w:x="842" w:y="-1440"/>
                    <w:autoSpaceDE w:val="0"/>
                    <w:autoSpaceDN w:val="0"/>
                    <w:adjustRightInd w:val="0"/>
                    <w:spacing w:after="0" w:line="240" w:lineRule="auto"/>
                    <w:ind w:left="-79"/>
                    <w:jc w:val="both"/>
                    <w:rPr>
                      <w:rFonts w:ascii="Tahoma" w:hAnsi="Tahoma" w:cs="Tahoma"/>
                      <w:color w:val="000000"/>
                    </w:rPr>
                  </w:pPr>
                </w:p>
              </w:tc>
            </w:tr>
          </w:tbl>
          <w:p w14:paraId="5E4C08E3" w14:textId="77777777" w:rsidR="00094B5F" w:rsidRPr="00855C00" w:rsidRDefault="00094B5F" w:rsidP="00F25AAF">
            <w:pPr>
              <w:autoSpaceDE w:val="0"/>
              <w:autoSpaceDN w:val="0"/>
              <w:adjustRightInd w:val="0"/>
              <w:jc w:val="center"/>
              <w:rPr>
                <w:rFonts w:ascii="Tahoma" w:hAnsi="Tahoma" w:cs="Tahoma"/>
                <w:color w:val="000000"/>
              </w:rPr>
            </w:pPr>
          </w:p>
        </w:tc>
      </w:tr>
      <w:tr w:rsidR="00094B5F" w:rsidRPr="00855C00" w14:paraId="0103BBB9" w14:textId="77777777" w:rsidTr="007B5BC7">
        <w:trPr>
          <w:trHeight w:val="4095"/>
        </w:trPr>
        <w:tc>
          <w:tcPr>
            <w:tcW w:w="5289" w:type="dxa"/>
          </w:tcPr>
          <w:p w14:paraId="14C72356" w14:textId="77777777" w:rsidR="00094B5F" w:rsidRPr="00855C00" w:rsidRDefault="00094B5F" w:rsidP="00F25AAF">
            <w:pPr>
              <w:jc w:val="center"/>
              <w:rPr>
                <w:rFonts w:ascii="Tahoma" w:hAnsi="Tahoma" w:cs="Tahoma"/>
                <w:b/>
                <w:lang w:val="el-GR"/>
              </w:rPr>
            </w:pPr>
          </w:p>
          <w:p w14:paraId="36A35F67" w14:textId="77777777" w:rsidR="00094B5F" w:rsidRPr="00855C00" w:rsidRDefault="00094B5F" w:rsidP="00F25AAF">
            <w:pPr>
              <w:jc w:val="center"/>
              <w:rPr>
                <w:rFonts w:ascii="Tahoma" w:hAnsi="Tahoma" w:cs="Tahoma"/>
                <w:b/>
                <w:lang w:val="el-GR"/>
              </w:rPr>
            </w:pPr>
          </w:p>
          <w:p w14:paraId="348FBEFF" w14:textId="77777777" w:rsidR="00094B5F" w:rsidRPr="00855C00" w:rsidRDefault="00094B5F" w:rsidP="00F25AAF">
            <w:pPr>
              <w:jc w:val="center"/>
              <w:rPr>
                <w:rFonts w:ascii="Tahoma" w:hAnsi="Tahoma" w:cs="Tahoma"/>
                <w:b/>
                <w:lang w:val="el-GR"/>
              </w:rPr>
            </w:pPr>
            <w:r w:rsidRPr="007B5BC7">
              <w:rPr>
                <w:rFonts w:ascii="Tahoma" w:hAnsi="Tahoma" w:cs="Tahoma"/>
                <w:b/>
                <w:lang w:val="el-GR"/>
              </w:rPr>
              <w:t>ΑΡΘΡΟ 13</w:t>
            </w:r>
          </w:p>
          <w:p w14:paraId="099F088B" w14:textId="77777777" w:rsidR="00094B5F" w:rsidRPr="00855C00" w:rsidRDefault="00094B5F" w:rsidP="00F25AAF">
            <w:pPr>
              <w:jc w:val="center"/>
              <w:rPr>
                <w:rFonts w:ascii="Tahoma" w:hAnsi="Tahoma" w:cs="Tahoma"/>
                <w:b/>
                <w:lang w:val="el-GR"/>
              </w:rPr>
            </w:pPr>
            <w:r w:rsidRPr="007B5BC7">
              <w:rPr>
                <w:rFonts w:ascii="Tahoma" w:hAnsi="Tahoma" w:cs="Tahoma"/>
                <w:b/>
                <w:lang w:val="el-GR"/>
              </w:rPr>
              <w:t>ΣΥΝΘΕΣΗ ΚΑΙ ΘΗΤΕΙΑ</w:t>
            </w:r>
          </w:p>
          <w:p w14:paraId="3517700C" w14:textId="77777777" w:rsidR="00094B5F" w:rsidRPr="00855C00" w:rsidRDefault="00094B5F" w:rsidP="00F25AAF">
            <w:pPr>
              <w:jc w:val="center"/>
              <w:rPr>
                <w:rFonts w:ascii="Tahoma" w:hAnsi="Tahoma" w:cs="Tahoma"/>
                <w:b/>
                <w:lang w:val="el-GR"/>
              </w:rPr>
            </w:pPr>
          </w:p>
          <w:p w14:paraId="5F3254FF" w14:textId="77777777" w:rsidR="00094B5F" w:rsidRPr="00855C00" w:rsidRDefault="00094B5F" w:rsidP="00F25AAF">
            <w:pPr>
              <w:rPr>
                <w:rFonts w:ascii="Tahoma" w:eastAsiaTheme="minorHAnsi" w:hAnsi="Tahoma" w:cs="Tahoma"/>
                <w:color w:val="000000"/>
                <w:lang w:val="el-GR"/>
              </w:rPr>
            </w:pPr>
            <w:r w:rsidRPr="007B5BC7">
              <w:rPr>
                <w:rFonts w:ascii="Tahoma" w:hAnsi="Tahoma" w:cs="Tahoma"/>
                <w:color w:val="000000"/>
                <w:lang w:val="el-GR"/>
              </w:rPr>
              <w:t>1. …………………………………………………………</w:t>
            </w:r>
          </w:p>
          <w:p w14:paraId="28F3B645" w14:textId="77777777" w:rsidR="00094B5F" w:rsidRPr="00855C00" w:rsidRDefault="00094B5F" w:rsidP="00F25AAF">
            <w:pPr>
              <w:rPr>
                <w:rFonts w:ascii="Tahoma" w:hAnsi="Tahoma" w:cs="Tahoma"/>
                <w:color w:val="FF0000"/>
              </w:rPr>
            </w:pPr>
            <w:r w:rsidRPr="007B5BC7">
              <w:rPr>
                <w:rFonts w:ascii="Tahoma" w:hAnsi="Tahoma" w:cs="Tahoma"/>
                <w:color w:val="000000"/>
                <w:lang w:val="el-GR"/>
              </w:rPr>
              <w:t xml:space="preserve">2. Το Διοικητικό Συμβούλιο αποτελείται από εκτελεστικά και μη εκτελεστικά μέλη και ανεξάρτητα μέλη, με τις προϋποθέσεις και τις συνέπειες του ν. </w:t>
            </w:r>
            <w:r w:rsidRPr="007B5BC7">
              <w:rPr>
                <w:rFonts w:ascii="Tahoma" w:hAnsi="Tahoma" w:cs="Tahoma"/>
                <w:strike/>
                <w:color w:val="000000"/>
                <w:lang w:val="el-GR"/>
              </w:rPr>
              <w:t>3016/2002</w:t>
            </w:r>
            <w:r w:rsidRPr="007B5BC7">
              <w:rPr>
                <w:rFonts w:ascii="Tahoma" w:hAnsi="Tahoma" w:cs="Tahoma"/>
                <w:color w:val="000000"/>
                <w:lang w:val="el-GR"/>
              </w:rPr>
              <w:t xml:space="preserve"> 4706/2020, όπως ισχύει. </w:t>
            </w:r>
            <w:r w:rsidRPr="007B5BC7">
              <w:rPr>
                <w:rFonts w:ascii="Tahoma" w:hAnsi="Tahoma" w:cs="Tahoma"/>
                <w:strike/>
                <w:color w:val="000000"/>
                <w:lang w:val="el-GR"/>
              </w:rPr>
              <w:t>Από τα μη εκτελεστικά μέλη, δύο τουλάχιστον πρέπει να είναι ανεξάρτητα και ορίζονται από την Γενική Συνέλευση.</w:t>
            </w:r>
            <w:r w:rsidRPr="007B5BC7">
              <w:rPr>
                <w:rFonts w:ascii="Tahoma" w:hAnsi="Tahoma" w:cs="Tahoma"/>
                <w:color w:val="000000"/>
                <w:lang w:val="el-GR"/>
              </w:rPr>
              <w:t xml:space="preserve"> Η ιδιότητα των μελών του Διοικητικού Συμβουλίου ως εκτελεστικών ή μη ορίζεται από το Διοικητικό Συμβούλιο.  </w:t>
            </w:r>
            <w:r w:rsidRPr="007B5BC7">
              <w:rPr>
                <w:rFonts w:ascii="Tahoma" w:hAnsi="Tahoma" w:cs="Tahoma"/>
                <w:color w:val="FF0000"/>
                <w:lang w:val="el-GR"/>
              </w:rPr>
              <w:t xml:space="preserve">Τα ανεξάρτητα μη εκτελεστικά μέλη εκλέγονται από τη γενική συνέλευση ή ορίζονται από το Διοικητικό Συμβούλιο στις περιπτώσεις της παρ. 4 του άρθρου 9 του ν. 4706/2020, δεν υπολείπονται του ενός τρίτου (1/3) του συνολικού αριθμού των μελών του και, πάντως, δεν είναι λιγότερα από δύο (2). </w:t>
            </w:r>
            <w:r w:rsidRPr="00855C00">
              <w:rPr>
                <w:rFonts w:ascii="Tahoma" w:hAnsi="Tahoma" w:cs="Tahoma"/>
                <w:color w:val="FF0000"/>
              </w:rPr>
              <w:t>Αν προκύψει κλάσμα, στρογγυλοποιείται στον αμέσως εγγύτερο ακέραιο αριθμό.</w:t>
            </w:r>
          </w:p>
          <w:p w14:paraId="28A443AB" w14:textId="77777777" w:rsidR="00094B5F" w:rsidRPr="00855C00" w:rsidRDefault="00094B5F" w:rsidP="00F25AAF">
            <w:pPr>
              <w:rPr>
                <w:rFonts w:ascii="Tahoma" w:eastAsiaTheme="minorHAnsi" w:hAnsi="Tahoma" w:cs="Tahoma"/>
                <w:color w:val="000000"/>
              </w:rPr>
            </w:pPr>
            <w:r w:rsidRPr="00855C00">
              <w:rPr>
                <w:rFonts w:ascii="Tahoma" w:hAnsi="Tahoma" w:cs="Tahoma"/>
                <w:color w:val="000000"/>
              </w:rPr>
              <w:t>3. …………………………………………………………</w:t>
            </w:r>
          </w:p>
          <w:p w14:paraId="40C4BF5A" w14:textId="77777777" w:rsidR="00094B5F" w:rsidRPr="00855C00" w:rsidRDefault="00094B5F" w:rsidP="00F25AAF">
            <w:pPr>
              <w:autoSpaceDE w:val="0"/>
              <w:autoSpaceDN w:val="0"/>
              <w:adjustRightInd w:val="0"/>
              <w:jc w:val="center"/>
              <w:rPr>
                <w:rFonts w:ascii="Tahoma" w:hAnsi="Tahoma" w:cs="Tahoma"/>
                <w:color w:val="000000"/>
                <w:sz w:val="24"/>
                <w:szCs w:val="24"/>
              </w:rPr>
            </w:pPr>
          </w:p>
        </w:tc>
        <w:tc>
          <w:tcPr>
            <w:tcW w:w="5078" w:type="dxa"/>
          </w:tcPr>
          <w:p w14:paraId="56EDBD6E" w14:textId="77777777" w:rsidR="00094B5F" w:rsidRPr="00855C00" w:rsidRDefault="00094B5F" w:rsidP="00F25AAF">
            <w:pPr>
              <w:jc w:val="center"/>
              <w:rPr>
                <w:rFonts w:ascii="Tahoma" w:hAnsi="Tahoma" w:cs="Tahoma"/>
                <w:b/>
                <w:lang w:val="el-GR"/>
              </w:rPr>
            </w:pPr>
          </w:p>
          <w:p w14:paraId="798907B7" w14:textId="77777777" w:rsidR="00094B5F" w:rsidRPr="00855C00" w:rsidRDefault="00094B5F" w:rsidP="00F25AAF">
            <w:pPr>
              <w:jc w:val="center"/>
              <w:rPr>
                <w:rFonts w:ascii="Tahoma" w:hAnsi="Tahoma" w:cs="Tahoma"/>
                <w:b/>
                <w:lang w:val="el-GR"/>
              </w:rPr>
            </w:pPr>
          </w:p>
          <w:p w14:paraId="18F9E0C2" w14:textId="77777777" w:rsidR="00094B5F" w:rsidRPr="00855C00" w:rsidRDefault="00094B5F" w:rsidP="00F25AAF">
            <w:pPr>
              <w:jc w:val="center"/>
              <w:rPr>
                <w:rFonts w:ascii="Tahoma" w:hAnsi="Tahoma" w:cs="Tahoma"/>
                <w:b/>
                <w:lang w:val="el-GR"/>
              </w:rPr>
            </w:pPr>
            <w:r w:rsidRPr="007B5BC7">
              <w:rPr>
                <w:rFonts w:ascii="Tahoma" w:hAnsi="Tahoma" w:cs="Tahoma"/>
                <w:b/>
                <w:lang w:val="el-GR"/>
              </w:rPr>
              <w:t>ΑΡΘΡΟ 13</w:t>
            </w:r>
          </w:p>
          <w:p w14:paraId="45302DE5" w14:textId="77777777" w:rsidR="00094B5F" w:rsidRPr="00855C00" w:rsidRDefault="00094B5F" w:rsidP="00F25AAF">
            <w:pPr>
              <w:jc w:val="center"/>
              <w:rPr>
                <w:rFonts w:ascii="Tahoma" w:hAnsi="Tahoma" w:cs="Tahoma"/>
                <w:b/>
                <w:lang w:val="el-GR"/>
              </w:rPr>
            </w:pPr>
            <w:r w:rsidRPr="007B5BC7">
              <w:rPr>
                <w:rFonts w:ascii="Tahoma" w:hAnsi="Tahoma" w:cs="Tahoma"/>
                <w:b/>
                <w:lang w:val="el-GR"/>
              </w:rPr>
              <w:t>ΣΥΝΘΕΣΗ ΚΑΙ ΘΗΤΕΙΑ</w:t>
            </w:r>
          </w:p>
          <w:p w14:paraId="645D859A" w14:textId="77777777" w:rsidR="00094B5F" w:rsidRPr="00855C00" w:rsidRDefault="00094B5F" w:rsidP="00F25AAF">
            <w:pPr>
              <w:rPr>
                <w:rFonts w:ascii="Tahoma" w:eastAsiaTheme="minorHAnsi" w:hAnsi="Tahoma" w:cs="Tahoma"/>
                <w:color w:val="000000"/>
                <w:lang w:val="el-GR"/>
              </w:rPr>
            </w:pPr>
            <w:r w:rsidRPr="007B5BC7">
              <w:rPr>
                <w:rFonts w:ascii="Tahoma" w:hAnsi="Tahoma" w:cs="Tahoma"/>
                <w:color w:val="000000"/>
                <w:lang w:val="el-GR"/>
              </w:rPr>
              <w:t>1. …………………………………………………………</w:t>
            </w:r>
          </w:p>
          <w:p w14:paraId="72DB55DC" w14:textId="77777777" w:rsidR="00094B5F" w:rsidRPr="007B5BC7" w:rsidRDefault="00094B5F" w:rsidP="00F25AAF">
            <w:pPr>
              <w:rPr>
                <w:rFonts w:ascii="Tahoma" w:hAnsi="Tahoma" w:cs="Tahoma"/>
                <w:b/>
                <w:color w:val="000000"/>
              </w:rPr>
            </w:pPr>
            <w:r w:rsidRPr="007B5BC7">
              <w:rPr>
                <w:rFonts w:ascii="Tahoma" w:hAnsi="Tahoma" w:cs="Tahoma"/>
                <w:color w:val="000000"/>
                <w:lang w:val="el-GR"/>
              </w:rPr>
              <w:t xml:space="preserve">2. Το Διοικητικό Συμβούλιο αποτελείται από εκτελεστικά και μη εκτελεστικά μέλη και ανεξάρτητα μέλη, με τις προϋποθέσεις και τις συνέπειες του ν.4706/2020, όπως ισχύει. Η ιδιότητα των μελών του Διοικητικού Συμβουλίου ως εκτελεστικών ή μη ορίζεται από το Διοικητικό Συμβούλιο.  </w:t>
            </w:r>
            <w:r w:rsidRPr="007B5BC7">
              <w:rPr>
                <w:rFonts w:ascii="Tahoma" w:hAnsi="Tahoma" w:cs="Tahoma"/>
                <w:b/>
                <w:color w:val="000000"/>
                <w:lang w:val="el-GR"/>
              </w:rPr>
              <w:t xml:space="preserve">Τα ανεξάρτητα μη εκτελεστικά μέλη εκλέγονται από τη γενική συνέλευση ή ορίζονται από το Διοικητικό Συμβούλιο στις περιπτώσεις της παρ. 4 του άρθρου 9 του ν. 4706/2020, δεν υπολείπονται του ενός τρίτου (1/3) του συνολικού αριθμού των μελών του και, πάντως, δεν είναι λιγότερα από δύο (2). </w:t>
            </w:r>
            <w:r w:rsidRPr="007B5BC7">
              <w:rPr>
                <w:rFonts w:ascii="Tahoma" w:hAnsi="Tahoma" w:cs="Tahoma"/>
                <w:b/>
                <w:color w:val="000000"/>
              </w:rPr>
              <w:t>Αν προκύψει κλάσμα, στρογγυλοποιείται στον αμέσως εγγύτερο ακέραιο αριθμό.</w:t>
            </w:r>
          </w:p>
          <w:p w14:paraId="6379CEDB" w14:textId="77777777" w:rsidR="00094B5F" w:rsidRPr="00855C00" w:rsidRDefault="00094B5F" w:rsidP="00F25AAF">
            <w:pPr>
              <w:rPr>
                <w:rFonts w:ascii="Tahoma" w:eastAsiaTheme="minorHAnsi" w:hAnsi="Tahoma" w:cs="Tahoma"/>
                <w:color w:val="000000"/>
              </w:rPr>
            </w:pPr>
            <w:r w:rsidRPr="00855C00">
              <w:rPr>
                <w:rFonts w:ascii="Tahoma" w:hAnsi="Tahoma" w:cs="Tahoma"/>
                <w:color w:val="000000"/>
              </w:rPr>
              <w:t>3. …………………………………………………………</w:t>
            </w:r>
          </w:p>
          <w:p w14:paraId="5301A42A" w14:textId="77777777" w:rsidR="00094B5F" w:rsidRPr="00855C00" w:rsidRDefault="00094B5F" w:rsidP="00F25AAF">
            <w:pPr>
              <w:rPr>
                <w:rFonts w:ascii="Tahoma" w:hAnsi="Tahoma" w:cs="Tahoma"/>
                <w:color w:val="000000"/>
                <w:sz w:val="24"/>
                <w:szCs w:val="24"/>
              </w:rPr>
            </w:pPr>
          </w:p>
        </w:tc>
      </w:tr>
      <w:tr w:rsidR="00094B5F" w:rsidRPr="00855C00" w14:paraId="5E518085" w14:textId="77777777" w:rsidTr="007B5BC7">
        <w:trPr>
          <w:trHeight w:val="688"/>
        </w:trPr>
        <w:tc>
          <w:tcPr>
            <w:tcW w:w="5289" w:type="dxa"/>
          </w:tcPr>
          <w:p w14:paraId="0745613B" w14:textId="77777777" w:rsidR="00094B5F" w:rsidRPr="00855C00" w:rsidRDefault="00094B5F" w:rsidP="00F25AAF">
            <w:pPr>
              <w:jc w:val="center"/>
              <w:rPr>
                <w:rFonts w:ascii="Tahoma" w:hAnsi="Tahoma" w:cs="Tahoma"/>
                <w:b/>
                <w:lang w:val="el-GR"/>
              </w:rPr>
            </w:pPr>
          </w:p>
          <w:p w14:paraId="0BAFD0AE" w14:textId="77777777" w:rsidR="00094B5F" w:rsidRPr="00855C00" w:rsidRDefault="00094B5F" w:rsidP="00F25AAF">
            <w:pPr>
              <w:jc w:val="center"/>
              <w:rPr>
                <w:rFonts w:ascii="Tahoma" w:hAnsi="Tahoma" w:cs="Tahoma"/>
                <w:b/>
                <w:lang w:val="el-GR"/>
              </w:rPr>
            </w:pPr>
            <w:r w:rsidRPr="003303CE">
              <w:rPr>
                <w:rFonts w:ascii="Tahoma" w:hAnsi="Tahoma" w:cs="Tahoma"/>
                <w:b/>
                <w:lang w:val="el-GR"/>
              </w:rPr>
              <w:t>ΑΡΘΡΟ 14</w:t>
            </w:r>
          </w:p>
          <w:p w14:paraId="72E563AF" w14:textId="77777777" w:rsidR="00094B5F" w:rsidRPr="00855C00" w:rsidRDefault="00094B5F" w:rsidP="00F25AAF">
            <w:pPr>
              <w:jc w:val="center"/>
              <w:rPr>
                <w:rFonts w:ascii="Tahoma" w:hAnsi="Tahoma" w:cs="Tahoma"/>
                <w:b/>
                <w:lang w:val="el-GR"/>
              </w:rPr>
            </w:pPr>
            <w:r w:rsidRPr="003303CE">
              <w:rPr>
                <w:rFonts w:ascii="Tahoma" w:hAnsi="Tahoma" w:cs="Tahoma"/>
                <w:b/>
                <w:lang w:val="el-GR"/>
              </w:rPr>
              <w:t xml:space="preserve"> ΣΥΓΚΡΟΤΗΣΗ ΔΙΟΙΚΗΤΙΚΟΥ </w:t>
            </w:r>
          </w:p>
          <w:p w14:paraId="652E292B" w14:textId="77777777" w:rsidR="00094B5F" w:rsidRPr="00855C00" w:rsidRDefault="00094B5F" w:rsidP="00F25AAF">
            <w:pPr>
              <w:jc w:val="center"/>
              <w:rPr>
                <w:rFonts w:ascii="Tahoma" w:hAnsi="Tahoma" w:cs="Tahoma"/>
                <w:b/>
                <w:lang w:val="el-GR"/>
              </w:rPr>
            </w:pPr>
            <w:r w:rsidRPr="007B5BC7">
              <w:rPr>
                <w:rFonts w:ascii="Tahoma" w:hAnsi="Tahoma" w:cs="Tahoma"/>
                <w:b/>
                <w:lang w:val="el-GR"/>
              </w:rPr>
              <w:lastRenderedPageBreak/>
              <w:t>ΣΥΜΒΟΥΛΙΟΥ</w:t>
            </w:r>
          </w:p>
          <w:p w14:paraId="36EE5121" w14:textId="77777777" w:rsidR="00094B5F" w:rsidRPr="00855C00" w:rsidRDefault="00094B5F" w:rsidP="00F25AAF">
            <w:pPr>
              <w:jc w:val="center"/>
              <w:rPr>
                <w:rFonts w:ascii="Tahoma" w:hAnsi="Tahoma" w:cs="Tahoma"/>
                <w:b/>
                <w:lang w:val="el-GR"/>
              </w:rPr>
            </w:pPr>
          </w:p>
          <w:p w14:paraId="6FAB3826" w14:textId="77777777" w:rsidR="00094B5F" w:rsidRPr="00855C00" w:rsidRDefault="00094B5F" w:rsidP="00F25AAF">
            <w:pPr>
              <w:ind w:firstLine="720"/>
              <w:rPr>
                <w:rFonts w:ascii="Tahoma" w:hAnsi="Tahoma" w:cs="Tahoma"/>
                <w:lang w:val="el-GR"/>
              </w:rPr>
            </w:pPr>
            <w:r w:rsidRPr="007B5BC7">
              <w:rPr>
                <w:rFonts w:ascii="Tahoma" w:hAnsi="Tahoma" w:cs="Tahoma"/>
                <w:lang w:val="el-GR"/>
              </w:rPr>
              <w:t>Το Διοικητικό Συμβούλιο αμέσως μετά την εκλογή του από τη Γενική Συνέλευση των μετόχων, συνέρχεται, συγκροτείται σε σώμα και εκλέγει με μυστική ψηφοφορία από τα μέλη αυτού τον Πρόεδρο, τον Αντιπρόεδρο, Διευθύνοντα ή Διευθύνοντες ή/ και Εντεταλμένο ή Εντεταλμένους Συμβούλους και τους τυχόν Αναπληρωτές αυτών. Το Διοικητικό Συμβούλιο εκλέγει, επίσης από τα μέλη ή μη αυτού Γενικούς  Διευθυντές και τους τυχόν Αναπληρωτές τους.</w:t>
            </w:r>
          </w:p>
          <w:p w14:paraId="16960FDB" w14:textId="77777777" w:rsidR="00094B5F" w:rsidRPr="00855C00" w:rsidRDefault="00094B5F" w:rsidP="00F25AAF">
            <w:pPr>
              <w:ind w:firstLine="720"/>
              <w:rPr>
                <w:rFonts w:ascii="Tahoma" w:hAnsi="Tahoma" w:cs="Tahoma"/>
                <w:color w:val="FF0000"/>
                <w:lang w:val="el-GR"/>
              </w:rPr>
            </w:pPr>
            <w:r w:rsidRPr="007B5BC7">
              <w:rPr>
                <w:rFonts w:ascii="Tahoma" w:hAnsi="Tahoma" w:cs="Tahoma"/>
                <w:lang w:val="el-GR"/>
              </w:rPr>
              <w:t xml:space="preserve">Ο Πρόεδρος μπορεί να είναι συγχρόνως Διευθύνων ή Εντεταλμένος Σύμβουλος, </w:t>
            </w:r>
            <w:r w:rsidRPr="007B5BC7">
              <w:rPr>
                <w:rFonts w:ascii="Tahoma" w:hAnsi="Tahoma" w:cs="Tahoma"/>
                <w:color w:val="FF0000"/>
                <w:lang w:val="el-GR"/>
              </w:rPr>
              <w:t>μετά από έγκριση της Τράπεζας της Ελλάδος ή της Επιτροπής Κεφαλαιαγοράς.</w:t>
            </w:r>
          </w:p>
          <w:p w14:paraId="15EAF664" w14:textId="77777777" w:rsidR="00094B5F" w:rsidRPr="00855C00" w:rsidRDefault="00094B5F" w:rsidP="00F25AAF">
            <w:pPr>
              <w:ind w:firstLine="720"/>
              <w:rPr>
                <w:rFonts w:ascii="Tahoma" w:hAnsi="Tahoma" w:cs="Tahoma"/>
                <w:lang w:val="el-GR"/>
              </w:rPr>
            </w:pPr>
            <w:r w:rsidRPr="007B5BC7">
              <w:rPr>
                <w:rFonts w:ascii="Tahoma" w:hAnsi="Tahoma" w:cs="Tahoma"/>
                <w:lang w:val="el-GR"/>
              </w:rPr>
              <w:t>Ο Πρόεδρος του Διοικητικού Συμβουλίου προεδρεύει στις συνεδριάσεις, εισηγείται τα προς συζήτηση θέματα και διευθύνει τις εργασίες του, εφόσον ληφθούν οι αναγκαίες εγκρίσεις σύμφωνα με το ισχύον νομοκανονιστικό πλαίσιο.</w:t>
            </w:r>
          </w:p>
          <w:p w14:paraId="71FB05C9" w14:textId="77777777" w:rsidR="00094B5F" w:rsidRPr="00855C00" w:rsidRDefault="00094B5F" w:rsidP="00F25AAF">
            <w:pPr>
              <w:ind w:firstLine="720"/>
              <w:rPr>
                <w:rFonts w:ascii="Tahoma" w:hAnsi="Tahoma" w:cs="Tahoma"/>
                <w:lang w:val="el-GR"/>
              </w:rPr>
            </w:pPr>
            <w:r w:rsidRPr="007B5BC7">
              <w:rPr>
                <w:rFonts w:ascii="Tahoma" w:hAnsi="Tahoma" w:cs="Tahoma"/>
                <w:lang w:val="el-GR"/>
              </w:rPr>
              <w:t>Όταν ο Πρόεδρος απουσιάζει ή κωλύεται, ο Αντιπρόεδρος διευθύνει τις συνεδριάσεις του Διοικητικού Συμβουλίου.</w:t>
            </w:r>
          </w:p>
          <w:p w14:paraId="4619D758" w14:textId="77777777" w:rsidR="00094B5F" w:rsidRPr="00855C00" w:rsidRDefault="00094B5F" w:rsidP="00F25AAF">
            <w:pPr>
              <w:ind w:firstLine="720"/>
              <w:rPr>
                <w:rFonts w:ascii="Tahoma" w:hAnsi="Tahoma" w:cs="Tahoma"/>
                <w:lang w:val="el-GR"/>
              </w:rPr>
            </w:pPr>
            <w:r w:rsidRPr="007B5BC7">
              <w:rPr>
                <w:rFonts w:ascii="Tahoma" w:hAnsi="Tahoma" w:cs="Tahoma"/>
                <w:lang w:val="el-GR"/>
              </w:rPr>
              <w:t>Εφόσον δεν υπάρχει Πρόεδρος ούτε Αναπληρωτής του, καθήκοντα Προέδρου μπορεί να ασκήσει προσωρινά ο μέτοχος με το μεγαλύτερο αριθμό μετοχών με δικαίωμα ψήφου.</w:t>
            </w:r>
          </w:p>
          <w:p w14:paraId="68673763" w14:textId="77777777" w:rsidR="00094B5F" w:rsidRPr="00855C00" w:rsidRDefault="00094B5F" w:rsidP="00F25AAF">
            <w:pPr>
              <w:autoSpaceDE w:val="0"/>
              <w:autoSpaceDN w:val="0"/>
              <w:adjustRightInd w:val="0"/>
              <w:rPr>
                <w:rFonts w:ascii="Tahoma" w:hAnsi="Tahoma" w:cs="Tahoma"/>
                <w:color w:val="000000"/>
                <w:lang w:val="el-GR"/>
              </w:rPr>
            </w:pPr>
          </w:p>
        </w:tc>
        <w:tc>
          <w:tcPr>
            <w:tcW w:w="5078" w:type="dxa"/>
          </w:tcPr>
          <w:p w14:paraId="5AC4CACC" w14:textId="77777777" w:rsidR="00094B5F" w:rsidRPr="00855C00" w:rsidRDefault="00094B5F" w:rsidP="00F25AAF">
            <w:pPr>
              <w:jc w:val="center"/>
              <w:rPr>
                <w:rFonts w:ascii="Tahoma" w:hAnsi="Tahoma" w:cs="Tahoma"/>
                <w:b/>
                <w:lang w:val="el-GR"/>
              </w:rPr>
            </w:pPr>
          </w:p>
          <w:p w14:paraId="4AA4DB49" w14:textId="77777777" w:rsidR="00094B5F" w:rsidRPr="00855C00" w:rsidRDefault="00094B5F" w:rsidP="00F25AAF">
            <w:pPr>
              <w:jc w:val="center"/>
              <w:rPr>
                <w:rFonts w:ascii="Tahoma" w:hAnsi="Tahoma" w:cs="Tahoma"/>
                <w:b/>
                <w:lang w:val="el-GR"/>
              </w:rPr>
            </w:pPr>
            <w:r w:rsidRPr="007B5BC7">
              <w:rPr>
                <w:rFonts w:ascii="Tahoma" w:hAnsi="Tahoma" w:cs="Tahoma"/>
                <w:b/>
                <w:lang w:val="el-GR"/>
              </w:rPr>
              <w:t>ΑΡΘΡΟ 14</w:t>
            </w:r>
          </w:p>
          <w:p w14:paraId="317D5DEE" w14:textId="77777777" w:rsidR="00094B5F" w:rsidRPr="00855C00" w:rsidRDefault="00094B5F" w:rsidP="00F25AAF">
            <w:pPr>
              <w:jc w:val="center"/>
              <w:rPr>
                <w:rFonts w:ascii="Tahoma" w:hAnsi="Tahoma" w:cs="Tahoma"/>
                <w:b/>
                <w:lang w:val="el-GR"/>
              </w:rPr>
            </w:pPr>
            <w:r w:rsidRPr="007B5BC7">
              <w:rPr>
                <w:rFonts w:ascii="Tahoma" w:hAnsi="Tahoma" w:cs="Tahoma"/>
                <w:b/>
                <w:lang w:val="el-GR"/>
              </w:rPr>
              <w:t xml:space="preserve"> ΣΥΓΚΡΟΤΗΣΗ ΔΙΟΙΚΗΤΙΚΟΥ </w:t>
            </w:r>
          </w:p>
          <w:p w14:paraId="31894835" w14:textId="77777777" w:rsidR="00094B5F" w:rsidRPr="00855C00" w:rsidRDefault="00094B5F" w:rsidP="00F25AAF">
            <w:pPr>
              <w:jc w:val="center"/>
              <w:rPr>
                <w:rFonts w:ascii="Tahoma" w:hAnsi="Tahoma" w:cs="Tahoma"/>
                <w:b/>
                <w:lang w:val="el-GR"/>
              </w:rPr>
            </w:pPr>
            <w:r w:rsidRPr="007B5BC7">
              <w:rPr>
                <w:rFonts w:ascii="Tahoma" w:hAnsi="Tahoma" w:cs="Tahoma"/>
                <w:b/>
                <w:lang w:val="el-GR"/>
              </w:rPr>
              <w:lastRenderedPageBreak/>
              <w:t>ΣΥΜΒΟΥΛΙΟΥ</w:t>
            </w:r>
          </w:p>
          <w:p w14:paraId="7AA3DD6F" w14:textId="77777777" w:rsidR="00094B5F" w:rsidRPr="00855C00" w:rsidRDefault="00094B5F" w:rsidP="00F25AAF">
            <w:pPr>
              <w:ind w:firstLine="720"/>
              <w:rPr>
                <w:rFonts w:ascii="Tahoma" w:hAnsi="Tahoma" w:cs="Tahoma"/>
                <w:lang w:val="el-GR"/>
              </w:rPr>
            </w:pPr>
            <w:r w:rsidRPr="007B5BC7">
              <w:rPr>
                <w:rFonts w:ascii="Tahoma" w:hAnsi="Tahoma" w:cs="Tahoma"/>
                <w:lang w:val="el-GR"/>
              </w:rPr>
              <w:t>Το Διοικητικό Συμβούλιο αμέσως μετά την εκλογή του από τη Γενική Συνέλευση των μετόχων, συνέρχεται, συγκροτείται σε σώμα και εκλέγει με μυστική ψηφοφορία από τα μέλη αυτού τον Πρόεδρο, τον Αντιπρόεδρο, Διευθύνοντα ή Διευθύνοντες ή/ και Εντεταλμένο ή Εντεταλμένους Συμβούλους και τους τυχόν Αναπληρωτές αυτών. Το Διοικητικό Συμβούλιο εκλέγει, επίσης από τα μέλη ή μη αυτού Γενικούς  Διευθυντές και τους τυχόν Αναπληρωτές τους.</w:t>
            </w:r>
          </w:p>
          <w:p w14:paraId="7B72F6C3" w14:textId="77777777" w:rsidR="00094B5F" w:rsidRPr="007B5BC7" w:rsidRDefault="00094B5F" w:rsidP="00F25AAF">
            <w:pPr>
              <w:ind w:firstLine="720"/>
              <w:rPr>
                <w:rFonts w:ascii="Tahoma" w:hAnsi="Tahoma" w:cs="Tahoma"/>
                <w:b/>
                <w:lang w:val="el-GR"/>
              </w:rPr>
            </w:pPr>
            <w:r w:rsidRPr="007B5BC7">
              <w:rPr>
                <w:rFonts w:ascii="Tahoma" w:hAnsi="Tahoma" w:cs="Tahoma"/>
                <w:lang w:val="el-GR"/>
              </w:rPr>
              <w:t xml:space="preserve">Ο Πρόεδρος μπορεί να είναι συγχρόνως Διευθύνων ή Εντεταλμένος Σύμβουλος, </w:t>
            </w:r>
            <w:r w:rsidRPr="007B5BC7">
              <w:rPr>
                <w:rFonts w:ascii="Tahoma" w:hAnsi="Tahoma" w:cs="Tahoma"/>
                <w:b/>
                <w:lang w:val="el-GR"/>
              </w:rPr>
              <w:t>μετά από έγκριση της Τράπεζας της Ελλάδος ή της Επιτροπής Κεφαλαιαγοράς.</w:t>
            </w:r>
          </w:p>
          <w:p w14:paraId="04719865" w14:textId="77777777" w:rsidR="00094B5F" w:rsidRPr="00855C00" w:rsidRDefault="00094B5F" w:rsidP="00F25AAF">
            <w:pPr>
              <w:ind w:firstLine="720"/>
              <w:rPr>
                <w:rFonts w:ascii="Tahoma" w:hAnsi="Tahoma" w:cs="Tahoma"/>
                <w:lang w:val="el-GR"/>
              </w:rPr>
            </w:pPr>
            <w:r w:rsidRPr="007B5BC7">
              <w:rPr>
                <w:rFonts w:ascii="Tahoma" w:hAnsi="Tahoma" w:cs="Tahoma"/>
                <w:lang w:val="el-GR"/>
              </w:rPr>
              <w:t>Ο Πρόεδρος του Διοικητικού Συμβουλίου προεδρεύει στις συνεδριάσεις, εισηγείται τα προς συζήτηση θέματα και διευθύνει τις εργασίες του, εφόσον ληφθούν οι αναγκαίες εγκρίσεις σύμφωνα με το ισχύον νομοκανονιστικό πλαίσιο.</w:t>
            </w:r>
          </w:p>
          <w:p w14:paraId="14F0106B" w14:textId="77777777" w:rsidR="00094B5F" w:rsidRPr="00855C00" w:rsidRDefault="00094B5F" w:rsidP="00F25AAF">
            <w:pPr>
              <w:ind w:firstLine="720"/>
              <w:rPr>
                <w:rFonts w:ascii="Tahoma" w:hAnsi="Tahoma" w:cs="Tahoma"/>
                <w:lang w:val="el-GR"/>
              </w:rPr>
            </w:pPr>
            <w:r w:rsidRPr="007B5BC7">
              <w:rPr>
                <w:rFonts w:ascii="Tahoma" w:hAnsi="Tahoma" w:cs="Tahoma"/>
                <w:lang w:val="el-GR"/>
              </w:rPr>
              <w:t>Όταν ο Πρόεδρος απουσιάζει ή κωλύεται, ο Αντιπρόεδρος διευθύνει τις συνεδριάσεις του Διοικητικού Συμβουλίου.</w:t>
            </w:r>
          </w:p>
          <w:p w14:paraId="58B29569" w14:textId="77777777" w:rsidR="00094B5F" w:rsidRPr="00855C00" w:rsidRDefault="00094B5F" w:rsidP="00F25AAF">
            <w:pPr>
              <w:ind w:firstLine="720"/>
              <w:rPr>
                <w:rFonts w:ascii="Tahoma" w:hAnsi="Tahoma" w:cs="Tahoma"/>
                <w:lang w:val="el-GR"/>
              </w:rPr>
            </w:pPr>
            <w:r w:rsidRPr="007B5BC7">
              <w:rPr>
                <w:rFonts w:ascii="Tahoma" w:hAnsi="Tahoma" w:cs="Tahoma"/>
                <w:lang w:val="el-GR"/>
              </w:rPr>
              <w:t>Εφόσον δεν υπάρχει Πρόεδρος ούτε Αναπληρωτής του, καθήκοντα Προέδρου μπορεί να ασκήσει προσωρινά ο μέτοχος με το μεγαλύτερο αριθμό μετοχών με δικαίωμα ψήφου.</w:t>
            </w:r>
          </w:p>
          <w:p w14:paraId="561AD45B" w14:textId="77777777" w:rsidR="00094B5F" w:rsidRPr="00855C00" w:rsidRDefault="00094B5F" w:rsidP="00F25AAF">
            <w:pPr>
              <w:autoSpaceDE w:val="0"/>
              <w:autoSpaceDN w:val="0"/>
              <w:adjustRightInd w:val="0"/>
              <w:rPr>
                <w:rFonts w:ascii="Tahoma" w:hAnsi="Tahoma" w:cs="Tahoma"/>
                <w:color w:val="000000"/>
                <w:lang w:val="el-GR"/>
              </w:rPr>
            </w:pPr>
          </w:p>
        </w:tc>
      </w:tr>
      <w:tr w:rsidR="00094B5F" w:rsidRPr="00855C00" w14:paraId="529C6675" w14:textId="77777777" w:rsidTr="007B5BC7">
        <w:trPr>
          <w:trHeight w:val="688"/>
        </w:trPr>
        <w:tc>
          <w:tcPr>
            <w:tcW w:w="5289" w:type="dxa"/>
          </w:tcPr>
          <w:p w14:paraId="77BC69DF" w14:textId="77777777" w:rsidR="00094B5F" w:rsidRPr="00855C00" w:rsidRDefault="00094B5F" w:rsidP="00F25AAF">
            <w:pPr>
              <w:tabs>
                <w:tab w:val="left" w:pos="841"/>
              </w:tabs>
              <w:spacing w:before="1"/>
              <w:ind w:right="115"/>
              <w:rPr>
                <w:rFonts w:ascii="Tahoma" w:hAnsi="Tahoma" w:cs="Tahoma"/>
                <w:lang w:val="el-GR"/>
              </w:rPr>
            </w:pPr>
          </w:p>
          <w:p w14:paraId="12367E02" w14:textId="77777777" w:rsidR="00094B5F" w:rsidRPr="00855C00" w:rsidRDefault="00094B5F" w:rsidP="00F25AAF">
            <w:pPr>
              <w:jc w:val="center"/>
              <w:rPr>
                <w:rFonts w:ascii="Tahoma" w:hAnsi="Tahoma" w:cs="Tahoma"/>
                <w:b/>
                <w:lang w:val="el-GR"/>
              </w:rPr>
            </w:pPr>
            <w:r w:rsidRPr="007B5BC7">
              <w:rPr>
                <w:rFonts w:ascii="Tahoma" w:hAnsi="Tahoma" w:cs="Tahoma"/>
                <w:b/>
                <w:lang w:val="el-GR"/>
              </w:rPr>
              <w:t>ΑΡΘΡΟ 15</w:t>
            </w:r>
          </w:p>
          <w:p w14:paraId="4F8CDF14" w14:textId="77777777" w:rsidR="00094B5F" w:rsidRPr="00855C00" w:rsidRDefault="00094B5F" w:rsidP="00F25AAF">
            <w:pPr>
              <w:jc w:val="center"/>
              <w:rPr>
                <w:rFonts w:ascii="Tahoma" w:hAnsi="Tahoma" w:cs="Tahoma"/>
                <w:b/>
                <w:lang w:val="el-GR"/>
              </w:rPr>
            </w:pPr>
            <w:r w:rsidRPr="007B5BC7">
              <w:rPr>
                <w:rFonts w:ascii="Tahoma" w:hAnsi="Tahoma" w:cs="Tahoma"/>
                <w:b/>
                <w:lang w:val="el-GR"/>
              </w:rPr>
              <w:t>ΣΥΓΚΛΗΣΗ ΔΙΟΙΚΗΤΙΚΟΥ ΣΥΜΒΟΥΛΙΟΥ</w:t>
            </w:r>
          </w:p>
          <w:p w14:paraId="6A56DFA0" w14:textId="77777777" w:rsidR="00094B5F" w:rsidRPr="00855C00" w:rsidRDefault="00094B5F" w:rsidP="00F25AAF">
            <w:pPr>
              <w:jc w:val="center"/>
              <w:rPr>
                <w:rFonts w:ascii="Tahoma" w:hAnsi="Tahoma" w:cs="Tahoma"/>
                <w:b/>
                <w:lang w:val="el-GR"/>
              </w:rPr>
            </w:pPr>
          </w:p>
          <w:p w14:paraId="21CDE367" w14:textId="77777777" w:rsidR="00094B5F" w:rsidRPr="00855C00" w:rsidRDefault="00094B5F" w:rsidP="00F25AAF">
            <w:pPr>
              <w:ind w:firstLine="720"/>
              <w:rPr>
                <w:rFonts w:ascii="Tahoma" w:hAnsi="Tahoma" w:cs="Tahoma"/>
                <w:lang w:val="el-GR"/>
              </w:rPr>
            </w:pPr>
            <w:r w:rsidRPr="007B5BC7">
              <w:rPr>
                <w:rFonts w:ascii="Tahoma" w:hAnsi="Tahoma" w:cs="Tahoma"/>
                <w:lang w:val="el-GR"/>
              </w:rPr>
              <w:t>1..</w:t>
            </w:r>
          </w:p>
          <w:p w14:paraId="7299BDEE" w14:textId="77777777" w:rsidR="00094B5F" w:rsidRPr="00855C00" w:rsidRDefault="00094B5F" w:rsidP="00F25AAF">
            <w:pPr>
              <w:ind w:firstLine="720"/>
              <w:rPr>
                <w:rFonts w:ascii="Tahoma" w:hAnsi="Tahoma" w:cs="Tahoma"/>
                <w:lang w:val="el-GR"/>
              </w:rPr>
            </w:pPr>
            <w:r w:rsidRPr="007B5BC7">
              <w:rPr>
                <w:rFonts w:ascii="Tahoma" w:hAnsi="Tahoma" w:cs="Tahoma"/>
                <w:lang w:val="el-GR"/>
              </w:rPr>
              <w:t>2………….</w:t>
            </w:r>
          </w:p>
          <w:p w14:paraId="0F1859A9" w14:textId="77777777" w:rsidR="00094B5F" w:rsidRPr="00855C00" w:rsidRDefault="00094B5F" w:rsidP="00F25AAF">
            <w:pPr>
              <w:ind w:firstLine="720"/>
              <w:rPr>
                <w:rFonts w:ascii="Tahoma" w:hAnsi="Tahoma" w:cs="Tahoma"/>
                <w:lang w:val="el-GR"/>
              </w:rPr>
            </w:pPr>
            <w:r w:rsidRPr="007B5BC7">
              <w:rPr>
                <w:rFonts w:ascii="Tahoma" w:hAnsi="Tahoma" w:cs="Tahoma"/>
                <w:lang w:val="el-GR"/>
              </w:rPr>
              <w:t>3…………….</w:t>
            </w:r>
          </w:p>
          <w:p w14:paraId="34346829" w14:textId="77777777" w:rsidR="00094B5F" w:rsidRPr="00855C00" w:rsidRDefault="00094B5F" w:rsidP="00F25AAF">
            <w:pPr>
              <w:ind w:firstLine="720"/>
              <w:rPr>
                <w:rFonts w:ascii="Tahoma" w:hAnsi="Tahoma" w:cs="Tahoma"/>
                <w:lang w:val="el-GR"/>
              </w:rPr>
            </w:pPr>
            <w:r w:rsidRPr="007B5BC7">
              <w:rPr>
                <w:rFonts w:ascii="Tahoma" w:hAnsi="Tahoma" w:cs="Tahoma"/>
                <w:lang w:val="el-GR"/>
              </w:rPr>
              <w:t xml:space="preserve">4. </w:t>
            </w:r>
            <w:r w:rsidRPr="007B5BC7">
              <w:rPr>
                <w:rFonts w:ascii="Tahoma" w:hAnsi="Tahoma" w:cs="Tahoma"/>
                <w:color w:val="FF0000"/>
                <w:lang w:val="el-GR"/>
              </w:rPr>
              <w:t xml:space="preserve">Η πρόσκληση προς τα μέλη του Διοικητικού Συμβουλίου δύναται να  προβλέπει ότι η συνεδρίαση του Διοικητικού Συμβουλίου θα διεξαχθεί </w:t>
            </w:r>
            <w:r w:rsidRPr="007B5BC7">
              <w:rPr>
                <w:rFonts w:ascii="Tahoma" w:hAnsi="Tahoma" w:cs="Tahoma"/>
                <w:strike/>
                <w:lang w:val="el-GR"/>
              </w:rPr>
              <w:t>Το Διοικητικό Συμβούλιο μπορεί να συνεδριάζει</w:t>
            </w:r>
            <w:r w:rsidRPr="007B5BC7">
              <w:rPr>
                <w:rFonts w:ascii="Tahoma" w:hAnsi="Tahoma" w:cs="Tahoma"/>
                <w:lang w:val="el-GR"/>
              </w:rPr>
              <w:t xml:space="preserve"> με τηλεδιάσκεψη ως προς ορισμένα ή και ως προς όλα τα μέλη. </w:t>
            </w:r>
            <w:r w:rsidRPr="007B5BC7">
              <w:rPr>
                <w:rFonts w:ascii="Tahoma" w:hAnsi="Tahoma" w:cs="Tahoma"/>
                <w:color w:val="FF0000"/>
                <w:lang w:val="el-GR"/>
              </w:rPr>
              <w:t>Με τον ίδιο τρόπο μπορεί να συνεδριάσει το Διοικητικό Συμβούλιο εάν συναινούν όλα τα μέλη του</w:t>
            </w:r>
            <w:r w:rsidRPr="007B5BC7">
              <w:rPr>
                <w:rFonts w:ascii="Tahoma" w:hAnsi="Tahoma" w:cs="Tahoma"/>
                <w:lang w:val="el-GR"/>
              </w:rPr>
              <w:t xml:space="preserve">. Στην περίπτωση αυτή η πρόσκληση προς τα μέλη του Διοικητικού Συμβουλίου περιλαμβάνει τις αναγκαίες πληροφορίες και τεχνικές οδηγίες για τη συμμετοχή τους στη συνεδρίαση. </w:t>
            </w:r>
          </w:p>
          <w:p w14:paraId="598CB679" w14:textId="77777777" w:rsidR="00094B5F" w:rsidRPr="00855C00" w:rsidRDefault="00094B5F" w:rsidP="00F25AAF">
            <w:pPr>
              <w:ind w:firstLine="720"/>
              <w:rPr>
                <w:rFonts w:ascii="Tahoma" w:hAnsi="Tahoma" w:cs="Tahoma"/>
                <w:color w:val="FF0000"/>
                <w:lang w:val="el-GR"/>
              </w:rPr>
            </w:pPr>
            <w:r w:rsidRPr="007B5BC7">
              <w:rPr>
                <w:rFonts w:ascii="Tahoma" w:hAnsi="Tahoma" w:cs="Tahoma"/>
                <w:lang w:val="el-GR"/>
              </w:rPr>
              <w:t xml:space="preserve">Σε κάθε περίπτωση κάθε μέλος του διοικητικού συμβουλίου μπορεί να ζητήσει να διεξαχθεί η συνεδρίαση με τηλεδιάσκεψη ως προς αυτόν, αν κατοικεί σε άλλη χώρα από εκείνη όπου διεξάγεται η συνεδρίαση ή αν υπάρχει άλλος σπουδαίος λόγος, ιδίως ασθένεια, </w:t>
            </w:r>
            <w:r w:rsidRPr="007B5BC7">
              <w:rPr>
                <w:rFonts w:ascii="Tahoma" w:hAnsi="Tahoma" w:cs="Tahoma"/>
                <w:strike/>
                <w:lang w:val="el-GR"/>
              </w:rPr>
              <w:t>ή</w:t>
            </w:r>
            <w:r w:rsidRPr="007B5BC7">
              <w:rPr>
                <w:rFonts w:ascii="Tahoma" w:hAnsi="Tahoma" w:cs="Tahoma"/>
                <w:lang w:val="el-GR"/>
              </w:rPr>
              <w:t xml:space="preserve"> αναπηρία </w:t>
            </w:r>
            <w:r w:rsidRPr="007B5BC7">
              <w:rPr>
                <w:rFonts w:ascii="Tahoma" w:hAnsi="Tahoma" w:cs="Tahoma"/>
                <w:color w:val="FF0000"/>
                <w:lang w:val="el-GR"/>
              </w:rPr>
              <w:t>ή επιδημία.</w:t>
            </w:r>
          </w:p>
          <w:p w14:paraId="06412809" w14:textId="77777777" w:rsidR="00094B5F" w:rsidRPr="00855C00" w:rsidRDefault="00094B5F" w:rsidP="00F25AAF">
            <w:pPr>
              <w:jc w:val="center"/>
              <w:rPr>
                <w:rFonts w:ascii="Tahoma" w:hAnsi="Tahoma" w:cs="Tahoma"/>
                <w:b/>
                <w:lang w:val="el-GR"/>
              </w:rPr>
            </w:pPr>
          </w:p>
        </w:tc>
        <w:tc>
          <w:tcPr>
            <w:tcW w:w="5078" w:type="dxa"/>
          </w:tcPr>
          <w:p w14:paraId="0CA9A036" w14:textId="77777777" w:rsidR="00094B5F" w:rsidRPr="00855C00" w:rsidRDefault="00094B5F" w:rsidP="00F25AAF">
            <w:pPr>
              <w:tabs>
                <w:tab w:val="left" w:pos="841"/>
              </w:tabs>
              <w:spacing w:before="1"/>
              <w:ind w:right="115"/>
              <w:rPr>
                <w:rFonts w:ascii="Tahoma" w:hAnsi="Tahoma" w:cs="Tahoma"/>
                <w:lang w:val="el-GR"/>
              </w:rPr>
            </w:pPr>
          </w:p>
          <w:p w14:paraId="62740145" w14:textId="77777777" w:rsidR="00094B5F" w:rsidRPr="00855C00" w:rsidRDefault="00094B5F" w:rsidP="00F25AAF">
            <w:pPr>
              <w:jc w:val="center"/>
              <w:rPr>
                <w:rFonts w:ascii="Tahoma" w:hAnsi="Tahoma" w:cs="Tahoma"/>
                <w:b/>
                <w:lang w:val="el-GR"/>
              </w:rPr>
            </w:pPr>
            <w:r w:rsidRPr="007B5BC7">
              <w:rPr>
                <w:rFonts w:ascii="Tahoma" w:hAnsi="Tahoma" w:cs="Tahoma"/>
                <w:b/>
                <w:lang w:val="el-GR"/>
              </w:rPr>
              <w:t>ΑΡΘΡΟ 15</w:t>
            </w:r>
          </w:p>
          <w:p w14:paraId="1761A31D" w14:textId="77777777" w:rsidR="00094B5F" w:rsidRPr="00855C00" w:rsidRDefault="00094B5F" w:rsidP="00F25AAF">
            <w:pPr>
              <w:jc w:val="center"/>
              <w:rPr>
                <w:rFonts w:ascii="Tahoma" w:hAnsi="Tahoma" w:cs="Tahoma"/>
                <w:b/>
                <w:lang w:val="el-GR"/>
              </w:rPr>
            </w:pPr>
            <w:r w:rsidRPr="007B5BC7">
              <w:rPr>
                <w:rFonts w:ascii="Tahoma" w:hAnsi="Tahoma" w:cs="Tahoma"/>
                <w:b/>
                <w:lang w:val="el-GR"/>
              </w:rPr>
              <w:t>ΣΥΓΚΛΗΣΗ ΔΙΟΙΚΗΤΙΚΟΥ ΣΥΜΒΟΥΛΙΟΥ</w:t>
            </w:r>
          </w:p>
          <w:p w14:paraId="17BB4A5B" w14:textId="77777777" w:rsidR="00094B5F" w:rsidRPr="00855C00" w:rsidRDefault="00094B5F" w:rsidP="00F25AAF">
            <w:pPr>
              <w:ind w:firstLine="720"/>
              <w:rPr>
                <w:rFonts w:ascii="Tahoma" w:hAnsi="Tahoma" w:cs="Tahoma"/>
                <w:lang w:val="el-GR"/>
              </w:rPr>
            </w:pPr>
            <w:r w:rsidRPr="007B5BC7">
              <w:rPr>
                <w:rFonts w:ascii="Tahoma" w:hAnsi="Tahoma" w:cs="Tahoma"/>
                <w:lang w:val="el-GR"/>
              </w:rPr>
              <w:t>1..</w:t>
            </w:r>
          </w:p>
          <w:p w14:paraId="07204F17" w14:textId="77777777" w:rsidR="00094B5F" w:rsidRPr="00855C00" w:rsidRDefault="00094B5F" w:rsidP="00F25AAF">
            <w:pPr>
              <w:ind w:firstLine="720"/>
              <w:rPr>
                <w:rFonts w:ascii="Tahoma" w:hAnsi="Tahoma" w:cs="Tahoma"/>
                <w:lang w:val="el-GR"/>
              </w:rPr>
            </w:pPr>
            <w:r w:rsidRPr="007B5BC7">
              <w:rPr>
                <w:rFonts w:ascii="Tahoma" w:hAnsi="Tahoma" w:cs="Tahoma"/>
                <w:lang w:val="el-GR"/>
              </w:rPr>
              <w:t>2………….</w:t>
            </w:r>
          </w:p>
          <w:p w14:paraId="7D86EA83" w14:textId="77777777" w:rsidR="00094B5F" w:rsidRPr="00855C00" w:rsidRDefault="00094B5F" w:rsidP="00F25AAF">
            <w:pPr>
              <w:ind w:firstLine="720"/>
              <w:rPr>
                <w:rFonts w:ascii="Tahoma" w:hAnsi="Tahoma" w:cs="Tahoma"/>
                <w:lang w:val="el-GR"/>
              </w:rPr>
            </w:pPr>
            <w:r w:rsidRPr="007B5BC7">
              <w:rPr>
                <w:rFonts w:ascii="Tahoma" w:hAnsi="Tahoma" w:cs="Tahoma"/>
                <w:lang w:val="el-GR"/>
              </w:rPr>
              <w:t>3…………….</w:t>
            </w:r>
          </w:p>
          <w:p w14:paraId="3BDF9688" w14:textId="77777777" w:rsidR="00094B5F" w:rsidRPr="00855C00" w:rsidRDefault="00094B5F" w:rsidP="00F25AAF">
            <w:pPr>
              <w:ind w:firstLine="720"/>
              <w:rPr>
                <w:rFonts w:ascii="Tahoma" w:hAnsi="Tahoma" w:cs="Tahoma"/>
                <w:lang w:val="el-GR"/>
              </w:rPr>
            </w:pPr>
            <w:r w:rsidRPr="007B5BC7">
              <w:rPr>
                <w:rFonts w:ascii="Tahoma" w:hAnsi="Tahoma" w:cs="Tahoma"/>
                <w:lang w:val="el-GR"/>
              </w:rPr>
              <w:t>4.</w:t>
            </w:r>
            <w:r w:rsidRPr="007B5BC7">
              <w:rPr>
                <w:rFonts w:ascii="Tahoma" w:hAnsi="Tahoma" w:cs="Tahoma"/>
                <w:lang w:val="el-GR"/>
              </w:rPr>
              <w:tab/>
            </w:r>
            <w:r w:rsidRPr="007B5BC7">
              <w:rPr>
                <w:rFonts w:ascii="Tahoma" w:hAnsi="Tahoma" w:cs="Tahoma"/>
                <w:b/>
                <w:color w:val="000000" w:themeColor="text1"/>
                <w:lang w:val="el-GR"/>
              </w:rPr>
              <w:t>Η πρόσκληση προς τα μέλη του Διοικητικού Συμβουλίου δύναται να  προβλέπει ότι η συνεδρίαση του Διοικητικού Συμβουλίου θα διεξαχθεί</w:t>
            </w:r>
            <w:r w:rsidRPr="007B5BC7">
              <w:rPr>
                <w:rFonts w:ascii="Tahoma" w:hAnsi="Tahoma" w:cs="Tahoma"/>
                <w:lang w:val="el-GR"/>
              </w:rPr>
              <w:t xml:space="preserve"> με τηλεδιάσκεψη ως προς ορισμένα ή και ως προς όλα τα μέλη. </w:t>
            </w:r>
            <w:r w:rsidRPr="007B5BC7">
              <w:rPr>
                <w:rFonts w:ascii="Tahoma" w:hAnsi="Tahoma" w:cs="Tahoma"/>
                <w:b/>
                <w:lang w:val="el-GR"/>
              </w:rPr>
              <w:t>Με τον ίδιο τρόπο μπορεί να συνεδριάσει το Διοικητικό Συμβούλιο εάν συναινούν όλα τα μέλη του.</w:t>
            </w:r>
            <w:r w:rsidRPr="007B5BC7">
              <w:rPr>
                <w:rFonts w:ascii="Tahoma" w:hAnsi="Tahoma" w:cs="Tahoma"/>
                <w:lang w:val="el-GR"/>
              </w:rPr>
              <w:t xml:space="preserve"> Στην περίπτωση αυτή η πρόσκληση προς τα μέλη του Διοικητικού Συμβουλίου περιλαμβάνει τις αναγκαίες πληροφορίες και τεχνικές οδηγίες για τη συμμετοχή τους στη συνεδρίαση. </w:t>
            </w:r>
          </w:p>
          <w:p w14:paraId="0B9EAB76" w14:textId="77777777" w:rsidR="00094B5F" w:rsidRPr="00855C00" w:rsidRDefault="00094B5F" w:rsidP="00F25AAF">
            <w:pPr>
              <w:ind w:firstLine="720"/>
              <w:rPr>
                <w:rFonts w:ascii="Tahoma" w:hAnsi="Tahoma" w:cs="Tahoma"/>
                <w:lang w:val="el-GR"/>
              </w:rPr>
            </w:pPr>
            <w:r w:rsidRPr="007B5BC7">
              <w:rPr>
                <w:rFonts w:ascii="Tahoma" w:hAnsi="Tahoma" w:cs="Tahoma"/>
                <w:lang w:val="el-GR"/>
              </w:rPr>
              <w:t xml:space="preserve">Σε κάθε περίπτωση κάθε μέλος του διοικητικού συμβουλίου μπορεί να ζητήσει να διεξαχθεί η συνεδρίαση με τηλεδιάσκεψη ως προς αυτόν, αν κατοικεί σε άλλη χώρα από εκείνη όπου διεξάγεται η συνεδρίαση ή αν υπάρχει άλλος σπουδαίος λόγος, ιδίως ασθένεια, αναπηρία </w:t>
            </w:r>
            <w:r w:rsidRPr="007B5BC7">
              <w:rPr>
                <w:rFonts w:ascii="Tahoma" w:hAnsi="Tahoma" w:cs="Tahoma"/>
                <w:b/>
                <w:lang w:val="el-GR"/>
              </w:rPr>
              <w:t>ή επιδημία</w:t>
            </w:r>
            <w:r w:rsidRPr="007B5BC7">
              <w:rPr>
                <w:rFonts w:ascii="Tahoma" w:hAnsi="Tahoma" w:cs="Tahoma"/>
                <w:lang w:val="el-GR"/>
              </w:rPr>
              <w:t>.</w:t>
            </w:r>
          </w:p>
          <w:p w14:paraId="61248F5A" w14:textId="77777777" w:rsidR="00094B5F" w:rsidRPr="00855C00" w:rsidRDefault="00094B5F" w:rsidP="00F25AAF">
            <w:pPr>
              <w:jc w:val="center"/>
              <w:rPr>
                <w:rFonts w:ascii="Tahoma" w:hAnsi="Tahoma" w:cs="Tahoma"/>
                <w:b/>
                <w:lang w:val="el-GR"/>
              </w:rPr>
            </w:pPr>
          </w:p>
        </w:tc>
      </w:tr>
      <w:tr w:rsidR="00094B5F" w:rsidRPr="00855C00" w14:paraId="206EE95E" w14:textId="77777777" w:rsidTr="007B5BC7">
        <w:trPr>
          <w:trHeight w:val="734"/>
        </w:trPr>
        <w:tc>
          <w:tcPr>
            <w:tcW w:w="5289" w:type="dxa"/>
          </w:tcPr>
          <w:p w14:paraId="55136C85" w14:textId="77777777" w:rsidR="00094B5F" w:rsidRPr="00855C00" w:rsidRDefault="00094B5F" w:rsidP="00F25AAF">
            <w:pPr>
              <w:jc w:val="center"/>
              <w:rPr>
                <w:rFonts w:ascii="Tahoma" w:hAnsi="Tahoma" w:cs="Tahoma"/>
                <w:b/>
                <w:lang w:val="el-GR"/>
              </w:rPr>
            </w:pPr>
            <w:r w:rsidRPr="003303CE">
              <w:rPr>
                <w:rFonts w:ascii="Tahoma" w:hAnsi="Tahoma" w:cs="Tahoma"/>
                <w:b/>
                <w:lang w:val="el-GR"/>
              </w:rPr>
              <w:t>ΑΡΘΡΟ 16</w:t>
            </w:r>
          </w:p>
          <w:p w14:paraId="6537183C" w14:textId="77777777" w:rsidR="00094B5F" w:rsidRPr="00855C00" w:rsidRDefault="00094B5F" w:rsidP="00F25AAF">
            <w:pPr>
              <w:jc w:val="center"/>
              <w:rPr>
                <w:rFonts w:ascii="Tahoma" w:hAnsi="Tahoma" w:cs="Tahoma"/>
                <w:b/>
                <w:lang w:val="el-GR"/>
              </w:rPr>
            </w:pPr>
            <w:r w:rsidRPr="003303CE">
              <w:rPr>
                <w:rFonts w:ascii="Tahoma" w:hAnsi="Tahoma" w:cs="Tahoma"/>
                <w:b/>
                <w:lang w:val="el-GR"/>
              </w:rPr>
              <w:t>ΛΗΨΗ ΑΠΟΦΑΣΕΩΝ- ΑΝΤΙΠΡΟΣΩΠΕΥΣΗ ΣΥΜΒΟΥΛΟΥ</w:t>
            </w:r>
          </w:p>
          <w:p w14:paraId="0DA9A18C" w14:textId="77777777" w:rsidR="00094B5F" w:rsidRPr="00855C00" w:rsidRDefault="00094B5F" w:rsidP="00F25AAF">
            <w:pPr>
              <w:jc w:val="center"/>
              <w:rPr>
                <w:rFonts w:ascii="Tahoma" w:hAnsi="Tahoma" w:cs="Tahoma"/>
                <w:b/>
                <w:lang w:val="el-GR"/>
              </w:rPr>
            </w:pPr>
          </w:p>
          <w:p w14:paraId="3FA732FA" w14:textId="64098ACD" w:rsidR="00094B5F" w:rsidRPr="00855C00" w:rsidRDefault="00094B5F" w:rsidP="00F25AAF">
            <w:pPr>
              <w:rPr>
                <w:rFonts w:ascii="Tahoma" w:hAnsi="Tahoma" w:cs="Tahoma"/>
                <w:color w:val="FF0000"/>
                <w:lang w:val="el-GR"/>
              </w:rPr>
            </w:pPr>
            <w:r w:rsidRPr="007B5BC7">
              <w:rPr>
                <w:rFonts w:ascii="Tahoma" w:hAnsi="Tahoma" w:cs="Tahoma"/>
                <w:lang w:val="el-GR"/>
              </w:rPr>
              <w:lastRenderedPageBreak/>
              <w:t>1.</w:t>
            </w:r>
            <w:r w:rsidRPr="007B5BC7">
              <w:rPr>
                <w:rFonts w:ascii="Tahoma" w:hAnsi="Tahoma" w:cs="Tahoma"/>
                <w:lang w:val="el-GR"/>
              </w:rPr>
              <w:tab/>
              <w:t>Το Διοικητικό Συμβούλιο βρίσκεται σε απαρτία και συνεδριάζει έγκυρα, όταν παρίστανται ή αντιπροσωπεύονται σε αυτό το ήμισυ πλέον ενός των συμβούλων. Για την εξεύρεση του αριθμού απαρτίας παραλείπεται τυχόν προκύπτον κλάσμα.</w:t>
            </w:r>
            <w:r w:rsidRPr="007B5BC7">
              <w:rPr>
                <w:rFonts w:ascii="Tahoma" w:hAnsi="Tahoma" w:cs="Tahoma"/>
                <w:color w:val="000000"/>
                <w:lang w:val="el-GR"/>
              </w:rPr>
              <w:t xml:space="preserve"> </w:t>
            </w:r>
            <w:r w:rsidRPr="007B5BC7">
              <w:rPr>
                <w:rFonts w:ascii="Tahoma" w:hAnsi="Tahoma" w:cs="Tahoma"/>
                <w:color w:val="FF0000"/>
                <w:lang w:val="el-GR"/>
              </w:rPr>
              <w:t xml:space="preserve">Στις συνεδριάσεις του Διοικητικού Συμβουλίου που έχουν ως θέμα την κατάρτιση των οικονομικών καταστάσεων της Τράπεζας, ή η ημερήσια διάταξη των οποίων περιλαμβάνει θέματα για την έγκριση των οποίων προβλέπεται η λήψη απόφασης από τη γενική συνέλευση με αυξημένη απαρτία και πλειοψηφία, σύμφωνα με τον ν. </w:t>
            </w:r>
            <w:hyperlink r:id="rId14" w:history="1">
              <w:r w:rsidRPr="007B5BC7">
                <w:rPr>
                  <w:rFonts w:ascii="Tahoma" w:hAnsi="Tahoma" w:cs="Tahoma"/>
                  <w:color w:val="FF0000"/>
                  <w:lang w:val="el-GR"/>
                </w:rPr>
                <w:t>4548/2018</w:t>
              </w:r>
            </w:hyperlink>
            <w:r w:rsidRPr="00855C00">
              <w:rPr>
                <w:rFonts w:ascii="Tahoma" w:eastAsiaTheme="minorHAnsi" w:hAnsi="Tahoma" w:cs="Tahoma"/>
                <w:color w:val="FF0000"/>
                <w:sz w:val="22"/>
                <w:szCs w:val="22"/>
                <w:lang w:val="el-GR" w:eastAsia="en-US"/>
              </w:rPr>
              <w:t xml:space="preserve">, το Διοικητικό Συμβούλιο βρίσκεται σε απαρτία, όταν παρίστανται </w:t>
            </w:r>
            <w:r w:rsidR="00A005B1" w:rsidRPr="00855C00">
              <w:rPr>
                <w:rFonts w:ascii="Tahoma" w:eastAsiaTheme="minorHAnsi" w:hAnsi="Tahoma" w:cs="Tahoma"/>
                <w:color w:val="FF0000"/>
                <w:sz w:val="22"/>
                <w:szCs w:val="22"/>
                <w:lang w:val="el-GR" w:eastAsia="en-US"/>
              </w:rPr>
              <w:t xml:space="preserve">τρία </w:t>
            </w:r>
            <w:r w:rsidRPr="00855C00">
              <w:rPr>
                <w:rFonts w:ascii="Tahoma" w:eastAsiaTheme="minorHAnsi" w:hAnsi="Tahoma" w:cs="Tahoma"/>
                <w:color w:val="FF0000"/>
                <w:sz w:val="22"/>
                <w:szCs w:val="22"/>
                <w:lang w:val="el-GR" w:eastAsia="en-US"/>
              </w:rPr>
              <w:t>(</w:t>
            </w:r>
            <w:r w:rsidR="00A005B1" w:rsidRPr="00855C00">
              <w:rPr>
                <w:rFonts w:ascii="Tahoma" w:eastAsiaTheme="minorHAnsi" w:hAnsi="Tahoma" w:cs="Tahoma"/>
                <w:color w:val="FF0000"/>
                <w:sz w:val="22"/>
                <w:szCs w:val="22"/>
                <w:lang w:val="el-GR" w:eastAsia="en-US"/>
              </w:rPr>
              <w:t>3</w:t>
            </w:r>
            <w:r w:rsidRPr="00855C00">
              <w:rPr>
                <w:rFonts w:ascii="Tahoma" w:eastAsiaTheme="minorHAnsi" w:hAnsi="Tahoma" w:cs="Tahoma"/>
                <w:color w:val="FF0000"/>
                <w:sz w:val="22"/>
                <w:szCs w:val="22"/>
                <w:lang w:val="el-GR" w:eastAsia="en-US"/>
              </w:rPr>
              <w:t>) τουλάχιστον ανεξάρτητα μη εκτελεστικά μέλη.</w:t>
            </w:r>
          </w:p>
          <w:p w14:paraId="0C5B86BA" w14:textId="77777777" w:rsidR="00094B5F" w:rsidRPr="00855C00" w:rsidRDefault="00094B5F" w:rsidP="00F25AAF">
            <w:pPr>
              <w:rPr>
                <w:rFonts w:ascii="Tahoma" w:hAnsi="Tahoma" w:cs="Tahoma"/>
                <w:lang w:val="el-GR"/>
              </w:rPr>
            </w:pPr>
            <w:r w:rsidRPr="007B5BC7">
              <w:rPr>
                <w:rFonts w:ascii="Tahoma" w:hAnsi="Tahoma" w:cs="Tahoma"/>
                <w:lang w:val="el-GR"/>
              </w:rPr>
              <w:t>2.</w:t>
            </w:r>
            <w:r w:rsidRPr="007B5BC7">
              <w:rPr>
                <w:rFonts w:ascii="Tahoma" w:hAnsi="Tahoma" w:cs="Tahoma"/>
                <w:lang w:val="el-GR"/>
              </w:rPr>
              <w:tab/>
              <w:t>Οι αποφάσεις του Διοικητικού Συμβουλίου λαμβάνονται έγκυρα με απόλυτη πλειοψηφία των παρόντων και αντιπροσωπευόμενων Συμβούλων. Σε περίπτωση ισοψηφίας υπερισχύει η ψήφος του Προέδρου του Διοικητικού Συμβουλίου.</w:t>
            </w:r>
          </w:p>
          <w:p w14:paraId="2E4C423F" w14:textId="77777777" w:rsidR="00094B5F" w:rsidRPr="00855C00" w:rsidRDefault="00094B5F" w:rsidP="00F25AAF">
            <w:pPr>
              <w:rPr>
                <w:rFonts w:ascii="Tahoma" w:hAnsi="Tahoma" w:cs="Tahoma"/>
                <w:lang w:val="el-GR"/>
              </w:rPr>
            </w:pPr>
            <w:r w:rsidRPr="007B5BC7">
              <w:rPr>
                <w:rFonts w:ascii="Tahoma" w:hAnsi="Tahoma" w:cs="Tahoma"/>
                <w:lang w:val="el-GR"/>
              </w:rPr>
              <w:t>3.</w:t>
            </w:r>
            <w:r w:rsidRPr="007B5BC7">
              <w:rPr>
                <w:rFonts w:ascii="Tahoma" w:hAnsi="Tahoma" w:cs="Tahoma"/>
                <w:lang w:val="el-GR"/>
              </w:rPr>
              <w:tab/>
              <w:t>Κάθε Σύμβουλος έχει μία ψήφο. Κάθε Σύμβουλος μπορεί να αντιπροσωπεύει έγκυρα μόνο έναν Σύμβουλο, με ειδική έγγραφη εξουσιοδότηση απευθυνόμενη στο Διοικητικό Συμβούλιο ή με δήλωση, η οποία καταχωρίζεται στα πρακτικά.</w:t>
            </w:r>
          </w:p>
          <w:p w14:paraId="3E9638F6" w14:textId="77777777" w:rsidR="00094B5F" w:rsidRPr="00855C00" w:rsidRDefault="00094B5F" w:rsidP="00F25AAF">
            <w:pPr>
              <w:rPr>
                <w:rFonts w:ascii="Tahoma" w:hAnsi="Tahoma" w:cs="Tahoma"/>
                <w:lang w:val="el-GR"/>
              </w:rPr>
            </w:pPr>
            <w:r w:rsidRPr="007B5BC7">
              <w:rPr>
                <w:rFonts w:ascii="Tahoma" w:hAnsi="Tahoma" w:cs="Tahoma"/>
                <w:lang w:val="el-GR"/>
              </w:rPr>
              <w:t>4.</w:t>
            </w:r>
            <w:r w:rsidRPr="007B5BC7">
              <w:rPr>
                <w:rFonts w:ascii="Tahoma" w:hAnsi="Tahoma" w:cs="Tahoma"/>
                <w:lang w:val="el-GR"/>
              </w:rPr>
              <w:tab/>
              <w:t>Απαγορεύεται η αντιπροσώπευση Συμβούλου στο Διοικητικό Συμβούλιο από πρόσωπο που δεν είναι μέλος του.</w:t>
            </w:r>
          </w:p>
          <w:p w14:paraId="2414198C" w14:textId="77777777" w:rsidR="00094B5F" w:rsidRPr="00855C00" w:rsidRDefault="00094B5F" w:rsidP="00F25AAF">
            <w:pPr>
              <w:autoSpaceDE w:val="0"/>
              <w:autoSpaceDN w:val="0"/>
              <w:adjustRightInd w:val="0"/>
              <w:rPr>
                <w:rFonts w:ascii="Tahoma" w:hAnsi="Tahoma" w:cs="Tahoma"/>
                <w:color w:val="000000"/>
                <w:lang w:val="el-GR"/>
              </w:rPr>
            </w:pPr>
          </w:p>
        </w:tc>
        <w:tc>
          <w:tcPr>
            <w:tcW w:w="5078" w:type="dxa"/>
          </w:tcPr>
          <w:p w14:paraId="3224E414" w14:textId="77777777" w:rsidR="00094B5F" w:rsidRPr="00855C00" w:rsidRDefault="00094B5F" w:rsidP="00F25AAF">
            <w:pPr>
              <w:jc w:val="center"/>
              <w:rPr>
                <w:rFonts w:ascii="Tahoma" w:hAnsi="Tahoma" w:cs="Tahoma"/>
                <w:b/>
                <w:lang w:val="el-GR"/>
              </w:rPr>
            </w:pPr>
            <w:r w:rsidRPr="007B5BC7">
              <w:rPr>
                <w:rFonts w:ascii="Tahoma" w:hAnsi="Tahoma" w:cs="Tahoma"/>
                <w:b/>
                <w:lang w:val="el-GR"/>
              </w:rPr>
              <w:lastRenderedPageBreak/>
              <w:t>ΑΡΘΡΟ 16</w:t>
            </w:r>
          </w:p>
          <w:p w14:paraId="4C4EB366" w14:textId="77777777" w:rsidR="00094B5F" w:rsidRPr="00855C00" w:rsidRDefault="00094B5F" w:rsidP="00F25AAF">
            <w:pPr>
              <w:jc w:val="center"/>
              <w:rPr>
                <w:rFonts w:ascii="Tahoma" w:hAnsi="Tahoma" w:cs="Tahoma"/>
                <w:b/>
                <w:lang w:val="el-GR"/>
              </w:rPr>
            </w:pPr>
            <w:r w:rsidRPr="007B5BC7">
              <w:rPr>
                <w:rFonts w:ascii="Tahoma" w:hAnsi="Tahoma" w:cs="Tahoma"/>
                <w:b/>
                <w:lang w:val="el-GR"/>
              </w:rPr>
              <w:t>ΛΗΨΗ ΑΠΟΦΑΣΕΩΝ- ΑΝΤΙΠΡΟΣΩΠΕΥΣΗ ΣΥΜΒΟΥΛΟΥ</w:t>
            </w:r>
          </w:p>
          <w:p w14:paraId="02452B9F" w14:textId="7ED2A8E7" w:rsidR="00094B5F" w:rsidRPr="007B5BC7" w:rsidRDefault="00094B5F" w:rsidP="00F25AAF">
            <w:pPr>
              <w:rPr>
                <w:rFonts w:ascii="Tahoma" w:hAnsi="Tahoma" w:cs="Tahoma"/>
                <w:b/>
                <w:lang w:val="el-GR"/>
              </w:rPr>
            </w:pPr>
            <w:r w:rsidRPr="007B5BC7">
              <w:rPr>
                <w:rFonts w:ascii="Tahoma" w:hAnsi="Tahoma" w:cs="Tahoma"/>
                <w:lang w:val="el-GR"/>
              </w:rPr>
              <w:lastRenderedPageBreak/>
              <w:t>1.</w:t>
            </w:r>
            <w:r w:rsidRPr="007B5BC7">
              <w:rPr>
                <w:rFonts w:ascii="Tahoma" w:hAnsi="Tahoma" w:cs="Tahoma"/>
                <w:lang w:val="el-GR"/>
              </w:rPr>
              <w:tab/>
              <w:t>Το Διοικητικό Συμβούλιο βρίσκεται σε απαρτία και συνεδριάζει έγκυρα, όταν παρίστανται ή αντιπροσωπεύονται σε αυτό το ήμισυ πλέον ενός των συμβούλων. Για την εξεύρεση του αριθμού απαρτίας παραλείπεται τυχόν προκύπτον κλάσμα.</w:t>
            </w:r>
            <w:r w:rsidRPr="007B5BC7">
              <w:rPr>
                <w:rFonts w:ascii="Tahoma" w:hAnsi="Tahoma" w:cs="Tahoma"/>
                <w:color w:val="000000"/>
                <w:lang w:val="el-GR"/>
              </w:rPr>
              <w:t xml:space="preserve"> </w:t>
            </w:r>
            <w:r w:rsidRPr="007B5BC7">
              <w:rPr>
                <w:rFonts w:ascii="Tahoma" w:hAnsi="Tahoma" w:cs="Tahoma"/>
                <w:b/>
                <w:lang w:val="el-GR"/>
              </w:rPr>
              <w:t xml:space="preserve">Στις συνεδριάσεις του Διοικητικού Συμβουλίου που έχουν ως θέμα την κατάρτιση των οικονομικών καταστάσεων της Τράπεζας, ή η ημερήσια διάταξη των οποίων περιλαμβάνει θέματα για την έγκριση των οποίων προβλέπεται η λήψη απόφασης από τη γενική συνέλευση με αυξημένη απαρτία και πλειοψηφία, σύμφωνα με τον ν. </w:t>
            </w:r>
            <w:hyperlink r:id="rId15" w:history="1">
              <w:r w:rsidRPr="007B5BC7">
                <w:rPr>
                  <w:rFonts w:ascii="Tahoma" w:hAnsi="Tahoma" w:cs="Tahoma"/>
                  <w:b/>
                  <w:lang w:val="el-GR"/>
                </w:rPr>
                <w:t>4548/2018</w:t>
              </w:r>
            </w:hyperlink>
            <w:r w:rsidRPr="007B5BC7">
              <w:rPr>
                <w:rFonts w:ascii="Tahoma" w:hAnsi="Tahoma" w:cs="Tahoma"/>
                <w:b/>
                <w:lang w:val="el-GR"/>
              </w:rPr>
              <w:t xml:space="preserve">, το Διοικητικό Συμβούλιο βρίσκεται σε απαρτία, όταν παρίστανται </w:t>
            </w:r>
            <w:r w:rsidR="00A005B1" w:rsidRPr="007B5BC7">
              <w:rPr>
                <w:rFonts w:ascii="Tahoma" w:hAnsi="Tahoma" w:cs="Tahoma"/>
                <w:b/>
                <w:lang w:val="el-GR"/>
              </w:rPr>
              <w:t xml:space="preserve">τρία </w:t>
            </w:r>
            <w:r w:rsidRPr="007B5BC7">
              <w:rPr>
                <w:rFonts w:ascii="Tahoma" w:hAnsi="Tahoma" w:cs="Tahoma"/>
                <w:b/>
                <w:lang w:val="el-GR"/>
              </w:rPr>
              <w:t>(</w:t>
            </w:r>
            <w:r w:rsidR="00A005B1" w:rsidRPr="007B5BC7">
              <w:rPr>
                <w:rFonts w:ascii="Tahoma" w:hAnsi="Tahoma" w:cs="Tahoma"/>
                <w:b/>
                <w:lang w:val="el-GR"/>
              </w:rPr>
              <w:t>3</w:t>
            </w:r>
            <w:r w:rsidRPr="007B5BC7">
              <w:rPr>
                <w:rFonts w:ascii="Tahoma" w:hAnsi="Tahoma" w:cs="Tahoma"/>
                <w:b/>
                <w:lang w:val="el-GR"/>
              </w:rPr>
              <w:t>) τουλάχιστον ανεξάρτητα μη εκτελεστικά μέλη.</w:t>
            </w:r>
          </w:p>
          <w:p w14:paraId="32A724E4" w14:textId="77777777" w:rsidR="00094B5F" w:rsidRPr="00855C00" w:rsidRDefault="00094B5F" w:rsidP="00F25AAF">
            <w:pPr>
              <w:rPr>
                <w:rFonts w:ascii="Tahoma" w:hAnsi="Tahoma" w:cs="Tahoma"/>
                <w:lang w:val="el-GR"/>
              </w:rPr>
            </w:pPr>
            <w:r w:rsidRPr="007B5BC7">
              <w:rPr>
                <w:rFonts w:ascii="Tahoma" w:hAnsi="Tahoma" w:cs="Tahoma"/>
                <w:lang w:val="el-GR"/>
              </w:rPr>
              <w:t>2.</w:t>
            </w:r>
            <w:r w:rsidRPr="007B5BC7">
              <w:rPr>
                <w:rFonts w:ascii="Tahoma" w:hAnsi="Tahoma" w:cs="Tahoma"/>
                <w:lang w:val="el-GR"/>
              </w:rPr>
              <w:tab/>
              <w:t>Οι αποφάσεις του Διοικητικού Συμβουλίου λαμβάνονται έγκυρα με απόλυτη πλειοψηφία των παρόντων και αντιπροσωπευόμενων Συμβούλων. Σε περίπτωση ισοψηφίας υπερισχύει η ψήφος του Προέδρου του Διοικητικού Συμβουλίου.</w:t>
            </w:r>
          </w:p>
          <w:p w14:paraId="513F0629" w14:textId="77777777" w:rsidR="00094B5F" w:rsidRPr="00855C00" w:rsidRDefault="00094B5F" w:rsidP="00F25AAF">
            <w:pPr>
              <w:rPr>
                <w:rFonts w:ascii="Tahoma" w:hAnsi="Tahoma" w:cs="Tahoma"/>
                <w:lang w:val="el-GR"/>
              </w:rPr>
            </w:pPr>
            <w:r w:rsidRPr="007B5BC7">
              <w:rPr>
                <w:rFonts w:ascii="Tahoma" w:hAnsi="Tahoma" w:cs="Tahoma"/>
                <w:lang w:val="el-GR"/>
              </w:rPr>
              <w:t>3.</w:t>
            </w:r>
            <w:r w:rsidRPr="007B5BC7">
              <w:rPr>
                <w:rFonts w:ascii="Tahoma" w:hAnsi="Tahoma" w:cs="Tahoma"/>
                <w:lang w:val="el-GR"/>
              </w:rPr>
              <w:tab/>
              <w:t>Κάθε Σύμβουλος έχει μία ψήφο. Κάθε Σύμβουλος μπορεί να αντιπροσωπεύει έγκυρα μόνο έναν Σύμβουλο, με ειδική έγγραφη εξουσιοδότηση απευθυνόμενη στο Διοικητικό Συμβούλιο ή με δήλωση, η οποία καταχωρίζεται στα πρακτικά.</w:t>
            </w:r>
          </w:p>
          <w:p w14:paraId="79DC40BC" w14:textId="77777777" w:rsidR="00094B5F" w:rsidRPr="00855C00" w:rsidRDefault="00094B5F" w:rsidP="00F25AAF">
            <w:pPr>
              <w:rPr>
                <w:rFonts w:ascii="Tahoma" w:hAnsi="Tahoma" w:cs="Tahoma"/>
                <w:lang w:val="el-GR"/>
              </w:rPr>
            </w:pPr>
            <w:r w:rsidRPr="007B5BC7">
              <w:rPr>
                <w:rFonts w:ascii="Tahoma" w:hAnsi="Tahoma" w:cs="Tahoma"/>
                <w:lang w:val="el-GR"/>
              </w:rPr>
              <w:t>4.</w:t>
            </w:r>
            <w:r w:rsidRPr="007B5BC7">
              <w:rPr>
                <w:rFonts w:ascii="Tahoma" w:hAnsi="Tahoma" w:cs="Tahoma"/>
                <w:lang w:val="el-GR"/>
              </w:rPr>
              <w:tab/>
              <w:t>Απαγορεύεται η αντιπροσώπευση Συμβούλου στο Διοικητικό Συμβούλιο από πρόσωπο που δεν είναι μέλος του.</w:t>
            </w:r>
          </w:p>
          <w:p w14:paraId="11AC7771" w14:textId="77777777" w:rsidR="00094B5F" w:rsidRPr="00855C00" w:rsidRDefault="00094B5F" w:rsidP="00F25AAF">
            <w:pPr>
              <w:autoSpaceDE w:val="0"/>
              <w:autoSpaceDN w:val="0"/>
              <w:adjustRightInd w:val="0"/>
              <w:rPr>
                <w:rFonts w:ascii="Tahoma" w:hAnsi="Tahoma" w:cs="Tahoma"/>
                <w:color w:val="000000"/>
                <w:lang w:val="el-GR"/>
              </w:rPr>
            </w:pPr>
          </w:p>
        </w:tc>
      </w:tr>
      <w:tr w:rsidR="00094B5F" w:rsidRPr="00855C00" w14:paraId="579D16EE" w14:textId="77777777" w:rsidTr="007B5BC7">
        <w:trPr>
          <w:trHeight w:val="734"/>
        </w:trPr>
        <w:tc>
          <w:tcPr>
            <w:tcW w:w="5289" w:type="dxa"/>
          </w:tcPr>
          <w:p w14:paraId="59FB8148" w14:textId="77777777" w:rsidR="00094B5F" w:rsidRPr="00855C00" w:rsidRDefault="00094B5F" w:rsidP="00F25AAF">
            <w:pPr>
              <w:ind w:right="85"/>
              <w:jc w:val="center"/>
              <w:rPr>
                <w:rFonts w:ascii="Tahoma" w:hAnsi="Tahoma" w:cs="Tahoma"/>
                <w:b/>
                <w:lang w:val="el-GR"/>
              </w:rPr>
            </w:pPr>
            <w:r w:rsidRPr="007B5BC7">
              <w:rPr>
                <w:rFonts w:ascii="Tahoma" w:hAnsi="Tahoma" w:cs="Tahoma"/>
                <w:b/>
                <w:lang w:val="el-GR"/>
              </w:rPr>
              <w:lastRenderedPageBreak/>
              <w:t>ΑΡΘΡΟ 33</w:t>
            </w:r>
          </w:p>
          <w:p w14:paraId="209B8199" w14:textId="77777777" w:rsidR="00094B5F" w:rsidRPr="00855C00" w:rsidRDefault="00094B5F" w:rsidP="00F25AAF">
            <w:pPr>
              <w:jc w:val="center"/>
              <w:rPr>
                <w:rFonts w:ascii="Tahoma" w:hAnsi="Tahoma" w:cs="Tahoma"/>
                <w:b/>
                <w:lang w:val="el-GR"/>
              </w:rPr>
            </w:pPr>
            <w:r w:rsidRPr="007B5BC7">
              <w:rPr>
                <w:rFonts w:ascii="Tahoma" w:hAnsi="Tahoma" w:cs="Tahoma"/>
                <w:b/>
                <w:lang w:val="el-GR"/>
              </w:rPr>
              <w:t>ΣΥΓΚΛΗΣΗ ΓΕΝΙΚΗΣ ΣΥΝΕΛΕΥΣΗΣ ΚΑΙ ΤΟΠΟΣ ΣΥΝΕΔΡΙΑΣΗΣ ΑΥΤΗΣ</w:t>
            </w:r>
          </w:p>
          <w:p w14:paraId="08C78747" w14:textId="77777777" w:rsidR="00094B5F" w:rsidRPr="00855C00" w:rsidRDefault="00094B5F" w:rsidP="00F25AAF">
            <w:pPr>
              <w:jc w:val="left"/>
              <w:rPr>
                <w:rFonts w:ascii="Tahoma" w:hAnsi="Tahoma" w:cs="Tahoma"/>
                <w:b/>
                <w:lang w:val="el-GR"/>
              </w:rPr>
            </w:pPr>
          </w:p>
          <w:p w14:paraId="699D6736" w14:textId="77777777" w:rsidR="00094B5F" w:rsidRPr="00855C00" w:rsidRDefault="00094B5F" w:rsidP="00F25AAF">
            <w:pPr>
              <w:rPr>
                <w:rFonts w:ascii="Tahoma" w:hAnsi="Tahoma" w:cs="Tahoma"/>
                <w:b/>
                <w:lang w:val="el-GR"/>
              </w:rPr>
            </w:pPr>
          </w:p>
          <w:p w14:paraId="568D7A34" w14:textId="77777777" w:rsidR="00094B5F" w:rsidRPr="00855C00" w:rsidRDefault="00094B5F" w:rsidP="00F25AAF">
            <w:pPr>
              <w:rPr>
                <w:rFonts w:ascii="Tahoma" w:hAnsi="Tahoma" w:cs="Tahoma"/>
                <w:b/>
              </w:rPr>
            </w:pPr>
            <w:r w:rsidRPr="00855C00">
              <w:rPr>
                <w:rFonts w:ascii="Tahoma" w:hAnsi="Tahoma" w:cs="Tahoma"/>
                <w:b/>
              </w:rPr>
              <w:t>1………………………..</w:t>
            </w:r>
          </w:p>
          <w:p w14:paraId="0C95F2D6" w14:textId="77777777" w:rsidR="00094B5F" w:rsidRPr="00855C00" w:rsidRDefault="00094B5F" w:rsidP="00F25AAF">
            <w:pPr>
              <w:rPr>
                <w:rFonts w:ascii="Tahoma" w:hAnsi="Tahoma" w:cs="Tahoma"/>
                <w:b/>
              </w:rPr>
            </w:pPr>
            <w:r w:rsidRPr="00855C00">
              <w:rPr>
                <w:rFonts w:ascii="Tahoma" w:hAnsi="Tahoma" w:cs="Tahoma"/>
                <w:b/>
              </w:rPr>
              <w:t>2……………………….</w:t>
            </w:r>
          </w:p>
          <w:p w14:paraId="6F91BC54" w14:textId="77777777" w:rsidR="00094B5F" w:rsidRPr="00855C00" w:rsidRDefault="00094B5F" w:rsidP="00F25AAF">
            <w:pPr>
              <w:rPr>
                <w:rFonts w:ascii="Tahoma" w:hAnsi="Tahoma" w:cs="Tahoma"/>
                <w:b/>
              </w:rPr>
            </w:pPr>
            <w:r w:rsidRPr="00855C00">
              <w:rPr>
                <w:rFonts w:ascii="Tahoma" w:hAnsi="Tahoma" w:cs="Tahoma"/>
                <w:b/>
              </w:rPr>
              <w:t>3…………………………..</w:t>
            </w:r>
          </w:p>
          <w:tbl>
            <w:tblPr>
              <w:tblW w:w="0" w:type="auto"/>
              <w:tblBorders>
                <w:top w:val="nil"/>
                <w:left w:val="nil"/>
                <w:bottom w:val="nil"/>
                <w:right w:val="nil"/>
              </w:tblBorders>
              <w:tblLook w:val="0000" w:firstRow="0" w:lastRow="0" w:firstColumn="0" w:lastColumn="0" w:noHBand="0" w:noVBand="0"/>
            </w:tblPr>
            <w:tblGrid>
              <w:gridCol w:w="5073"/>
            </w:tblGrid>
            <w:tr w:rsidR="00094B5F" w:rsidRPr="00855C00" w14:paraId="327DDAC9" w14:textId="77777777" w:rsidTr="00DF5885">
              <w:trPr>
                <w:trHeight w:val="1024"/>
              </w:trPr>
              <w:tc>
                <w:tcPr>
                  <w:tcW w:w="0" w:type="auto"/>
                </w:tcPr>
                <w:p w14:paraId="44F2D262" w14:textId="77777777" w:rsidR="00094B5F" w:rsidRPr="00855C00" w:rsidRDefault="00094B5F" w:rsidP="0088197E">
                  <w:pPr>
                    <w:framePr w:hSpace="180" w:wrap="around" w:hAnchor="page" w:x="842" w:y="-1440"/>
                    <w:autoSpaceDE w:val="0"/>
                    <w:autoSpaceDN w:val="0"/>
                    <w:adjustRightInd w:val="0"/>
                    <w:spacing w:after="0" w:line="240" w:lineRule="auto"/>
                    <w:jc w:val="both"/>
                    <w:rPr>
                      <w:rFonts w:ascii="Tahoma" w:hAnsi="Tahoma" w:cs="Tahoma"/>
                      <w:color w:val="000000"/>
                      <w:sz w:val="20"/>
                      <w:szCs w:val="20"/>
                    </w:rPr>
                  </w:pPr>
                  <w:r w:rsidRPr="00855C00">
                    <w:rPr>
                      <w:rFonts w:ascii="Tahoma" w:hAnsi="Tahoma" w:cs="Tahoma"/>
                      <w:color w:val="FF0000"/>
                      <w:sz w:val="20"/>
                      <w:szCs w:val="20"/>
                    </w:rPr>
                    <w:t xml:space="preserve">4. Με σχετική απόφαση του Διοικητικού Συμβουλίου, η Γενική Συνέλευση μπορεί να μη συνέλθει σε κάποιο τόπο, αλλά μπορεί να συνέλθει εξ ολοκλήρου με τη συμμετοχή των μετόχων από απόσταση με ηλεκτρονικά μέσα, σύμφωνα με τις διατάξεις και τους όρους της ισχύουσας νομοθεσίας. </w:t>
                  </w:r>
                </w:p>
              </w:tc>
            </w:tr>
          </w:tbl>
          <w:p w14:paraId="213F1B0D" w14:textId="77777777" w:rsidR="00094B5F" w:rsidRPr="00855C00" w:rsidRDefault="00094B5F" w:rsidP="00F25AAF">
            <w:pPr>
              <w:jc w:val="center"/>
              <w:rPr>
                <w:rFonts w:ascii="Tahoma" w:hAnsi="Tahoma" w:cs="Tahoma"/>
                <w:b/>
                <w:lang w:val="el-GR"/>
              </w:rPr>
            </w:pPr>
          </w:p>
        </w:tc>
        <w:tc>
          <w:tcPr>
            <w:tcW w:w="5078" w:type="dxa"/>
          </w:tcPr>
          <w:p w14:paraId="0CFD86E3" w14:textId="77777777" w:rsidR="00094B5F" w:rsidRPr="00855C00" w:rsidRDefault="00094B5F" w:rsidP="00F25AAF">
            <w:pPr>
              <w:ind w:right="85"/>
              <w:jc w:val="center"/>
              <w:rPr>
                <w:rFonts w:ascii="Tahoma" w:hAnsi="Tahoma" w:cs="Tahoma"/>
                <w:b/>
                <w:lang w:val="el-GR"/>
              </w:rPr>
            </w:pPr>
            <w:r w:rsidRPr="007B5BC7">
              <w:rPr>
                <w:rFonts w:ascii="Tahoma" w:hAnsi="Tahoma" w:cs="Tahoma"/>
                <w:b/>
                <w:lang w:val="el-GR"/>
              </w:rPr>
              <w:t>ΑΡΘΡΟ 33</w:t>
            </w:r>
          </w:p>
          <w:p w14:paraId="752C58AD" w14:textId="77777777" w:rsidR="00094B5F" w:rsidRPr="00855C00" w:rsidRDefault="00094B5F" w:rsidP="00F25AAF">
            <w:pPr>
              <w:jc w:val="center"/>
              <w:rPr>
                <w:rFonts w:ascii="Tahoma" w:hAnsi="Tahoma" w:cs="Tahoma"/>
                <w:b/>
                <w:lang w:val="el-GR"/>
              </w:rPr>
            </w:pPr>
            <w:r w:rsidRPr="007B5BC7">
              <w:rPr>
                <w:rFonts w:ascii="Tahoma" w:hAnsi="Tahoma" w:cs="Tahoma"/>
                <w:b/>
                <w:lang w:val="el-GR"/>
              </w:rPr>
              <w:t>ΣΥΓΚΛΗΣΗ ΓΕΝΙΚΗΣ ΣΥΝΕΛΕΥΣΗΣ ΚΑΙ ΤΟΠΟΣ ΣΥΝΕΔΡΙΑΣΗΣ ΑΥΤΗΣ</w:t>
            </w:r>
          </w:p>
          <w:p w14:paraId="4152D71D" w14:textId="77777777" w:rsidR="00094B5F" w:rsidRPr="00855C00" w:rsidRDefault="00094B5F" w:rsidP="00F25AAF">
            <w:pPr>
              <w:rPr>
                <w:rFonts w:ascii="Tahoma" w:hAnsi="Tahoma" w:cs="Tahoma"/>
                <w:b/>
                <w:lang w:val="el-GR"/>
              </w:rPr>
            </w:pPr>
          </w:p>
          <w:p w14:paraId="22134D87" w14:textId="77777777" w:rsidR="00094B5F" w:rsidRPr="00855C00" w:rsidRDefault="00094B5F" w:rsidP="00F25AAF">
            <w:pPr>
              <w:rPr>
                <w:rFonts w:ascii="Tahoma" w:hAnsi="Tahoma" w:cs="Tahoma"/>
                <w:b/>
              </w:rPr>
            </w:pPr>
            <w:r w:rsidRPr="00855C00">
              <w:rPr>
                <w:rFonts w:ascii="Tahoma" w:hAnsi="Tahoma" w:cs="Tahoma"/>
                <w:b/>
              </w:rPr>
              <w:t>1………………………..</w:t>
            </w:r>
          </w:p>
          <w:p w14:paraId="5991ED49" w14:textId="77777777" w:rsidR="00094B5F" w:rsidRPr="00855C00" w:rsidRDefault="00094B5F" w:rsidP="00F25AAF">
            <w:pPr>
              <w:rPr>
                <w:rFonts w:ascii="Tahoma" w:hAnsi="Tahoma" w:cs="Tahoma"/>
                <w:b/>
              </w:rPr>
            </w:pPr>
            <w:r w:rsidRPr="00855C00">
              <w:rPr>
                <w:rFonts w:ascii="Tahoma" w:hAnsi="Tahoma" w:cs="Tahoma"/>
                <w:b/>
              </w:rPr>
              <w:t>2……………………….</w:t>
            </w:r>
          </w:p>
          <w:p w14:paraId="4E490108" w14:textId="77777777" w:rsidR="00094B5F" w:rsidRPr="00855C00" w:rsidRDefault="00094B5F" w:rsidP="00F25AAF">
            <w:pPr>
              <w:rPr>
                <w:rFonts w:ascii="Tahoma" w:hAnsi="Tahoma" w:cs="Tahoma"/>
                <w:b/>
              </w:rPr>
            </w:pPr>
            <w:r w:rsidRPr="00855C00">
              <w:rPr>
                <w:rFonts w:ascii="Tahoma" w:hAnsi="Tahoma" w:cs="Tahoma"/>
                <w:b/>
              </w:rPr>
              <w:t>3…………………………..</w:t>
            </w:r>
          </w:p>
          <w:tbl>
            <w:tblPr>
              <w:tblW w:w="0" w:type="auto"/>
              <w:tblBorders>
                <w:top w:val="nil"/>
                <w:left w:val="nil"/>
                <w:bottom w:val="nil"/>
                <w:right w:val="nil"/>
              </w:tblBorders>
              <w:tblLook w:val="0000" w:firstRow="0" w:lastRow="0" w:firstColumn="0" w:lastColumn="0" w:noHBand="0" w:noVBand="0"/>
            </w:tblPr>
            <w:tblGrid>
              <w:gridCol w:w="4862"/>
            </w:tblGrid>
            <w:tr w:rsidR="00094B5F" w:rsidRPr="00855C00" w14:paraId="1F79C8D0" w14:textId="77777777" w:rsidTr="00DF5885">
              <w:trPr>
                <w:trHeight w:val="1024"/>
              </w:trPr>
              <w:tc>
                <w:tcPr>
                  <w:tcW w:w="0" w:type="auto"/>
                </w:tcPr>
                <w:p w14:paraId="61B95EE1" w14:textId="77777777" w:rsidR="00094B5F" w:rsidRPr="00855C00" w:rsidRDefault="00094B5F" w:rsidP="0088197E">
                  <w:pPr>
                    <w:framePr w:hSpace="180" w:wrap="around" w:hAnchor="page" w:x="842" w:y="-1440"/>
                    <w:autoSpaceDE w:val="0"/>
                    <w:autoSpaceDN w:val="0"/>
                    <w:adjustRightInd w:val="0"/>
                    <w:spacing w:after="0" w:line="240" w:lineRule="auto"/>
                    <w:jc w:val="both"/>
                    <w:rPr>
                      <w:rFonts w:ascii="Tahoma" w:hAnsi="Tahoma" w:cs="Tahoma"/>
                      <w:color w:val="000000"/>
                      <w:sz w:val="20"/>
                      <w:szCs w:val="20"/>
                    </w:rPr>
                  </w:pPr>
                  <w:r w:rsidRPr="00855C00">
                    <w:rPr>
                      <w:rFonts w:ascii="Tahoma" w:hAnsi="Tahoma" w:cs="Tahoma"/>
                      <w:color w:val="000000"/>
                      <w:sz w:val="20"/>
                      <w:szCs w:val="20"/>
                    </w:rPr>
                    <w:t>4</w:t>
                  </w:r>
                  <w:r w:rsidRPr="007B5BC7">
                    <w:rPr>
                      <w:rFonts w:ascii="Tahoma" w:hAnsi="Tahoma" w:cs="Tahoma"/>
                      <w:b/>
                      <w:color w:val="000000"/>
                      <w:sz w:val="20"/>
                      <w:szCs w:val="20"/>
                    </w:rPr>
                    <w:t>. Με σχετική απόφαση του Διοικητικού Συμβουλίου, η Γενική Συνέλευση μπορεί να μη συνέλθει σε κάποιο τόπο, αλλά μπορεί να συνέλθει εξ ολοκλήρου με τη συμμετοχή των μετόχων από απόσταση με ηλεκτρονικά μέσα, σύμφωνα με τις διατάξεις και τους όρους της ισχύουσας νομοθεσίας.</w:t>
                  </w:r>
                  <w:r w:rsidRPr="00855C00">
                    <w:rPr>
                      <w:rFonts w:ascii="Tahoma" w:hAnsi="Tahoma" w:cs="Tahoma"/>
                      <w:color w:val="000000"/>
                      <w:sz w:val="20"/>
                      <w:szCs w:val="20"/>
                    </w:rPr>
                    <w:t xml:space="preserve"> </w:t>
                  </w:r>
                </w:p>
              </w:tc>
            </w:tr>
          </w:tbl>
          <w:p w14:paraId="1E199CB2" w14:textId="77777777" w:rsidR="00094B5F" w:rsidRPr="00855C00" w:rsidRDefault="00094B5F" w:rsidP="00F25AAF">
            <w:pPr>
              <w:jc w:val="center"/>
              <w:rPr>
                <w:rFonts w:ascii="Tahoma" w:hAnsi="Tahoma" w:cs="Tahoma"/>
                <w:b/>
                <w:lang w:val="el-GR"/>
              </w:rPr>
            </w:pPr>
          </w:p>
        </w:tc>
      </w:tr>
      <w:tr w:rsidR="00094B5F" w:rsidRPr="00855C00" w14:paraId="6E2A1BED" w14:textId="77777777" w:rsidTr="007B5BC7">
        <w:trPr>
          <w:trHeight w:val="734"/>
        </w:trPr>
        <w:tc>
          <w:tcPr>
            <w:tcW w:w="5289" w:type="dxa"/>
          </w:tcPr>
          <w:p w14:paraId="40858021" w14:textId="77777777" w:rsidR="00094B5F" w:rsidRPr="00855C00" w:rsidRDefault="00094B5F" w:rsidP="00F25AAF">
            <w:pPr>
              <w:jc w:val="center"/>
              <w:rPr>
                <w:rFonts w:ascii="Tahoma" w:hAnsi="Tahoma" w:cs="Tahoma"/>
                <w:b/>
                <w:lang w:val="el-GR"/>
              </w:rPr>
            </w:pPr>
            <w:r w:rsidRPr="007B5BC7">
              <w:rPr>
                <w:rFonts w:ascii="Tahoma" w:hAnsi="Tahoma" w:cs="Tahoma"/>
                <w:b/>
                <w:lang w:val="el-GR"/>
              </w:rPr>
              <w:t>ΑΡΘΡΟ 36</w:t>
            </w:r>
          </w:p>
          <w:p w14:paraId="5C913965" w14:textId="77777777" w:rsidR="00094B5F" w:rsidRPr="00855C00" w:rsidRDefault="00094B5F" w:rsidP="00F25AAF">
            <w:pPr>
              <w:jc w:val="center"/>
              <w:rPr>
                <w:rFonts w:ascii="Tahoma" w:hAnsi="Tahoma" w:cs="Tahoma"/>
                <w:b/>
                <w:lang w:val="el-GR"/>
              </w:rPr>
            </w:pPr>
            <w:r w:rsidRPr="007B5BC7">
              <w:rPr>
                <w:rFonts w:ascii="Tahoma" w:hAnsi="Tahoma" w:cs="Tahoma"/>
                <w:b/>
                <w:lang w:val="el-GR"/>
              </w:rPr>
              <w:t>ΕΞΑΙΡΕΤΙΚΗ ΑΠΑΡΤΙΑ</w:t>
            </w:r>
          </w:p>
          <w:p w14:paraId="4A53B580" w14:textId="77777777" w:rsidR="00094B5F" w:rsidRPr="00855C00" w:rsidRDefault="00094B5F" w:rsidP="00F25AAF">
            <w:pPr>
              <w:ind w:left="29" w:firstLine="142"/>
              <w:jc w:val="center"/>
              <w:rPr>
                <w:rFonts w:ascii="Tahoma" w:hAnsi="Tahoma" w:cs="Tahoma"/>
                <w:b/>
                <w:lang w:val="el-GR"/>
              </w:rPr>
            </w:pPr>
          </w:p>
          <w:p w14:paraId="0866D93A" w14:textId="77777777" w:rsidR="00094B5F" w:rsidRPr="00855C00" w:rsidRDefault="00094B5F" w:rsidP="00F25AAF">
            <w:pPr>
              <w:widowControl w:val="0"/>
              <w:tabs>
                <w:tab w:val="left" w:pos="841"/>
              </w:tabs>
              <w:ind w:right="113"/>
              <w:rPr>
                <w:rFonts w:ascii="Tahoma" w:hAnsi="Tahoma" w:cs="Tahoma"/>
                <w:lang w:val="el-GR"/>
              </w:rPr>
            </w:pPr>
            <w:r w:rsidRPr="007B5BC7">
              <w:rPr>
                <w:rFonts w:ascii="Tahoma" w:hAnsi="Tahoma" w:cs="Tahoma"/>
                <w:lang w:val="el-GR"/>
              </w:rPr>
              <w:t>1.</w:t>
            </w:r>
            <w:r w:rsidRPr="007B5BC7">
              <w:rPr>
                <w:rFonts w:ascii="Tahoma" w:hAnsi="Tahoma" w:cs="Tahoma"/>
                <w:lang w:val="el-GR"/>
              </w:rPr>
              <w:tab/>
              <w:t xml:space="preserve">Κατ` εξαίρεση, προκειμένου για αποφάσεις που αφορούν στη μεταβολή της εθνικότητας της εταιρείας, στη μεταβολή του αντικειμένου της επιχείρησης αυτής, στην επαύξηση των υποχρεώσεων των μετόχων, στην τακτική αύξηση του μετοχικού κεφαλαίου της εταιρείας εξαιρουμένης της αύξησης επιβαλλομένης από τις διατάξεις του νόμου ή αύξησης που γίνεται  με κεφαλαιοποίηση αποθεματικών, στη μείωση του μετοχικού κεφαλαίου, εκτός εάν γίνεται σύμφωνα με την παράγραφο 5 του άρθρου 21 ή την παράγραφο 6 του </w:t>
            </w:r>
            <w:r w:rsidRPr="007B5BC7">
              <w:rPr>
                <w:rFonts w:ascii="Tahoma" w:hAnsi="Tahoma" w:cs="Tahoma"/>
                <w:lang w:val="el-GR"/>
              </w:rPr>
              <w:lastRenderedPageBreak/>
              <w:t xml:space="preserve">άρθρου 49 του ν. 4548/2018, στη μεταβολή του τρόπου διάθεσης των κερδών, στη συγχώνευση,  διάσπαση, μετατροπή, αναβίωση, παράταση της διάρκειας ή διάλυση της εταιρείας, παροχή ή ανανέωση εξουσίας προς το διοικητικό συμβούλιο για αύξηση του μετοχικού κεφαλαίου σύμφωνα με την παράγραφο 1 του άρθρου 24 του ν. 4548/2018, </w:t>
            </w:r>
            <w:r w:rsidRPr="007B5BC7">
              <w:rPr>
                <w:rFonts w:ascii="Tahoma" w:hAnsi="Tahoma" w:cs="Tahoma"/>
                <w:color w:val="FF0000"/>
                <w:lang w:val="el-GR"/>
              </w:rPr>
              <w:t>την έγκριση αποκλίσεων  στη χρήση των αντληθέντων κεφαλαίων σύμφωνα με το άρθρο 22 παρ. 3 του Ν. 4706/2020, τη διάθεση περιουσιακών στοιχείων σύμφωνα με το άρθρο 23 του Ν. 4706/2020,</w:t>
            </w:r>
            <w:r w:rsidRPr="007B5BC7">
              <w:rPr>
                <w:rFonts w:ascii="Tahoma" w:hAnsi="Tahoma" w:cs="Tahoma"/>
                <w:lang w:val="el-GR"/>
              </w:rPr>
              <w:t>και σε κάθε άλλη περίπτωση που ορίζεται στο νόμο ότι η γενική συνέλευση αποφασίζει με αυξημένη απαρτία και πλειοψηφία, η συνέλευση ευρίσκεται σε απαρτία και συνεδριάζει έγκυρα επί των θεμάτων της αρχικής ημερήσιας διάταξης, όταν παρίστανται ή αντιπροσωπεύονται σε αυτήν μέτοχοι εκπροσωπούντες το ήμισυ (1/2) του καταβεβλημένου μετοχικού</w:t>
            </w:r>
            <w:r w:rsidRPr="007B5BC7">
              <w:rPr>
                <w:rFonts w:ascii="Tahoma" w:hAnsi="Tahoma" w:cs="Tahoma"/>
                <w:spacing w:val="-5"/>
                <w:lang w:val="el-GR"/>
              </w:rPr>
              <w:t xml:space="preserve"> </w:t>
            </w:r>
            <w:r w:rsidRPr="007B5BC7">
              <w:rPr>
                <w:rFonts w:ascii="Tahoma" w:hAnsi="Tahoma" w:cs="Tahoma"/>
                <w:lang w:val="el-GR"/>
              </w:rPr>
              <w:t>κεφαλαίου.</w:t>
            </w:r>
          </w:p>
          <w:p w14:paraId="6CA844DC" w14:textId="77777777" w:rsidR="00094B5F" w:rsidRPr="00855C00" w:rsidRDefault="00094B5F" w:rsidP="00F25AAF">
            <w:pPr>
              <w:widowControl w:val="0"/>
              <w:tabs>
                <w:tab w:val="left" w:pos="841"/>
              </w:tabs>
              <w:ind w:right="113"/>
              <w:rPr>
                <w:rFonts w:ascii="Tahoma" w:hAnsi="Tahoma" w:cs="Tahoma"/>
              </w:rPr>
            </w:pPr>
            <w:r w:rsidRPr="00855C00">
              <w:rPr>
                <w:rFonts w:ascii="Tahoma" w:hAnsi="Tahoma" w:cs="Tahoma"/>
              </w:rPr>
              <w:t>2…………………………………………………………………..</w:t>
            </w:r>
          </w:p>
          <w:p w14:paraId="0E668E02" w14:textId="77777777" w:rsidR="00094B5F" w:rsidRPr="00855C00" w:rsidRDefault="00094B5F" w:rsidP="00F25AAF">
            <w:pPr>
              <w:autoSpaceDE w:val="0"/>
              <w:autoSpaceDN w:val="0"/>
              <w:adjustRightInd w:val="0"/>
              <w:rPr>
                <w:rFonts w:ascii="Tahoma" w:hAnsi="Tahoma" w:cs="Tahoma"/>
                <w:color w:val="000000"/>
              </w:rPr>
            </w:pPr>
          </w:p>
        </w:tc>
        <w:tc>
          <w:tcPr>
            <w:tcW w:w="5078" w:type="dxa"/>
          </w:tcPr>
          <w:p w14:paraId="0F628D5D" w14:textId="77777777" w:rsidR="00094B5F" w:rsidRPr="00855C00" w:rsidRDefault="00094B5F" w:rsidP="00F25AAF">
            <w:pPr>
              <w:jc w:val="center"/>
              <w:rPr>
                <w:rFonts w:ascii="Tahoma" w:hAnsi="Tahoma" w:cs="Tahoma"/>
                <w:b/>
                <w:lang w:val="el-GR"/>
              </w:rPr>
            </w:pPr>
            <w:r w:rsidRPr="007B5BC7">
              <w:rPr>
                <w:rFonts w:ascii="Tahoma" w:hAnsi="Tahoma" w:cs="Tahoma"/>
                <w:b/>
                <w:lang w:val="el-GR"/>
              </w:rPr>
              <w:lastRenderedPageBreak/>
              <w:t>ΑΡΘΡΟ 36</w:t>
            </w:r>
          </w:p>
          <w:p w14:paraId="52D5E9D2" w14:textId="77777777" w:rsidR="00094B5F" w:rsidRPr="00855C00" w:rsidRDefault="00094B5F" w:rsidP="00F25AAF">
            <w:pPr>
              <w:jc w:val="center"/>
              <w:rPr>
                <w:rFonts w:ascii="Tahoma" w:hAnsi="Tahoma" w:cs="Tahoma"/>
                <w:b/>
                <w:lang w:val="el-GR"/>
              </w:rPr>
            </w:pPr>
            <w:r w:rsidRPr="007B5BC7">
              <w:rPr>
                <w:rFonts w:ascii="Tahoma" w:hAnsi="Tahoma" w:cs="Tahoma"/>
                <w:b/>
                <w:lang w:val="el-GR"/>
              </w:rPr>
              <w:t>ΕΞΑΙΡΕΤΙΚΗ ΑΠΑΡΤΙΑ</w:t>
            </w:r>
          </w:p>
          <w:p w14:paraId="7378109A" w14:textId="77777777" w:rsidR="00094B5F" w:rsidRPr="00855C00" w:rsidRDefault="00094B5F" w:rsidP="00F25AAF">
            <w:pPr>
              <w:widowControl w:val="0"/>
              <w:tabs>
                <w:tab w:val="left" w:pos="841"/>
              </w:tabs>
              <w:ind w:right="113"/>
              <w:rPr>
                <w:rFonts w:ascii="Tahoma" w:hAnsi="Tahoma" w:cs="Tahoma"/>
                <w:lang w:val="el-GR"/>
              </w:rPr>
            </w:pPr>
            <w:r w:rsidRPr="007B5BC7">
              <w:rPr>
                <w:rFonts w:ascii="Tahoma" w:hAnsi="Tahoma" w:cs="Tahoma"/>
                <w:lang w:val="el-GR"/>
              </w:rPr>
              <w:t>1.</w:t>
            </w:r>
            <w:r w:rsidRPr="007B5BC7">
              <w:rPr>
                <w:rFonts w:ascii="Tahoma" w:hAnsi="Tahoma" w:cs="Tahoma"/>
                <w:lang w:val="el-GR"/>
              </w:rPr>
              <w:tab/>
              <w:t xml:space="preserve">Κατ` εξαίρεση, προκειμένου για αποφάσεις που αφορούν στη μεταβολή της εθνικότητας της εταιρείας, στη μεταβολή του αντικειμένου της επιχείρησης αυτής, στην επαύξηση των υποχρεώσεων των μετόχων, στην τακτική αύξηση του μετοχικού κεφαλαίου της εταιρείας εξαιρουμένης της αύξησης επιβαλλομένης από τις διατάξεις του νόμου ή αύξησης που γίνεται  με κεφαλαιοποίηση αποθεματικών, στη μείωση του μετοχικού κεφαλαίου, εκτός εάν γίνεται σύμφωνα με την παράγραφο 5 του άρθρου 21 ή την παράγραφο 6 του άρθρου 49 του ν. 4548/2018, στη </w:t>
            </w:r>
            <w:r w:rsidRPr="007B5BC7">
              <w:rPr>
                <w:rFonts w:ascii="Tahoma" w:hAnsi="Tahoma" w:cs="Tahoma"/>
                <w:lang w:val="el-GR"/>
              </w:rPr>
              <w:lastRenderedPageBreak/>
              <w:t xml:space="preserve">μεταβολή του τρόπου διάθεσης των κερδών, στη συγχώνευση,  διάσπαση, μετατροπή, αναβίωση, παράταση της διάρκειας ή διάλυση της εταιρείας, παροχή ή ανανέωση εξουσίας προς το διοικητικό συμβούλιο για αύξηση του μετοχικού κεφαλαίου σύμφωνα με την παράγραφο 1 του άρθρου 24 του ν. 4548/2018, </w:t>
            </w:r>
            <w:r w:rsidRPr="007B5BC7">
              <w:rPr>
                <w:rFonts w:ascii="Tahoma" w:hAnsi="Tahoma" w:cs="Tahoma"/>
                <w:b/>
                <w:lang w:val="el-GR"/>
              </w:rPr>
              <w:t>την έγκριση αποκλίσεων στη χρήση των αντληθέντων κεφαλαίων σύμφωνα με το άρθρο 22 παρ. 3 του Ν. 4706/2020, τη διάθεση περιουσιακών στοιχείων σύμφωνα με το άρθρο 23 του Ν. 4706/2020</w:t>
            </w:r>
            <w:r w:rsidRPr="007B5BC7">
              <w:rPr>
                <w:rFonts w:ascii="Tahoma" w:hAnsi="Tahoma" w:cs="Tahoma"/>
                <w:lang w:val="el-GR"/>
              </w:rPr>
              <w:t>,και σε κάθε άλλη περίπτωση που ορίζεται στο νόμο ότι η γενική συνέλευση αποφασίζει με αυξημένη απαρτία και πλειοψηφία, η συνέλευση ευρίσκεται σε απαρτία και συνεδριάζει έγκυρα επί των θεμάτων της αρχικής ημερήσιας διάταξης, όταν παρίστανται ή αντιπροσωπεύονται σε αυτήν μέτοχοι εκπροσωπούντες το ήμισυ (1/2) του καταβεβλημένου μετοχικού</w:t>
            </w:r>
            <w:r w:rsidRPr="007B5BC7">
              <w:rPr>
                <w:rFonts w:ascii="Tahoma" w:hAnsi="Tahoma" w:cs="Tahoma"/>
                <w:spacing w:val="-5"/>
                <w:lang w:val="el-GR"/>
              </w:rPr>
              <w:t xml:space="preserve"> </w:t>
            </w:r>
            <w:r w:rsidRPr="007B5BC7">
              <w:rPr>
                <w:rFonts w:ascii="Tahoma" w:hAnsi="Tahoma" w:cs="Tahoma"/>
                <w:lang w:val="el-GR"/>
              </w:rPr>
              <w:t>κεφαλαίου.</w:t>
            </w:r>
          </w:p>
          <w:p w14:paraId="6021D2B0" w14:textId="77777777" w:rsidR="00094B5F" w:rsidRPr="00855C00" w:rsidRDefault="00094B5F" w:rsidP="00F25AAF">
            <w:pPr>
              <w:widowControl w:val="0"/>
              <w:tabs>
                <w:tab w:val="left" w:pos="841"/>
              </w:tabs>
              <w:ind w:right="113"/>
              <w:rPr>
                <w:rFonts w:ascii="Tahoma" w:hAnsi="Tahoma" w:cs="Tahoma"/>
              </w:rPr>
            </w:pPr>
            <w:r w:rsidRPr="00855C00">
              <w:rPr>
                <w:rFonts w:ascii="Tahoma" w:hAnsi="Tahoma" w:cs="Tahoma"/>
              </w:rPr>
              <w:t>2…………………………………………………………………..</w:t>
            </w:r>
          </w:p>
          <w:p w14:paraId="0C9C95C3" w14:textId="77777777" w:rsidR="00094B5F" w:rsidRPr="00855C00" w:rsidRDefault="00094B5F" w:rsidP="00F25AAF">
            <w:pPr>
              <w:autoSpaceDE w:val="0"/>
              <w:autoSpaceDN w:val="0"/>
              <w:adjustRightInd w:val="0"/>
              <w:ind w:right="341"/>
              <w:rPr>
                <w:rFonts w:ascii="Tahoma" w:hAnsi="Tahoma" w:cs="Tahoma"/>
                <w:color w:val="000000"/>
              </w:rPr>
            </w:pPr>
          </w:p>
        </w:tc>
      </w:tr>
    </w:tbl>
    <w:p w14:paraId="607E34E1" w14:textId="77777777" w:rsidR="00094B5F" w:rsidRPr="00855C00" w:rsidRDefault="00094B5F" w:rsidP="00094B5F"/>
    <w:tbl>
      <w:tblPr>
        <w:tblStyle w:val="TableGrid"/>
        <w:tblW w:w="8416" w:type="dxa"/>
        <w:jc w:val="center"/>
        <w:tblLook w:val="04A0" w:firstRow="1" w:lastRow="0" w:firstColumn="1" w:lastColumn="0" w:noHBand="0" w:noVBand="1"/>
      </w:tblPr>
      <w:tblGrid>
        <w:gridCol w:w="2634"/>
        <w:gridCol w:w="2817"/>
        <w:gridCol w:w="2965"/>
      </w:tblGrid>
      <w:tr w:rsidR="00D33BF8" w:rsidRPr="00855C00" w14:paraId="03510BF5" w14:textId="77777777" w:rsidTr="00EA1D31">
        <w:trPr>
          <w:trHeight w:val="394"/>
          <w:jc w:val="center"/>
        </w:trPr>
        <w:tc>
          <w:tcPr>
            <w:tcW w:w="2634" w:type="dxa"/>
          </w:tcPr>
          <w:p w14:paraId="64BF7739" w14:textId="77777777" w:rsidR="00AF5FC7" w:rsidRPr="00855C00" w:rsidRDefault="00AF5FC7" w:rsidP="00EA1D31">
            <w:pPr>
              <w:autoSpaceDE w:val="0"/>
              <w:autoSpaceDN w:val="0"/>
              <w:adjustRightInd w:val="0"/>
              <w:spacing w:line="360" w:lineRule="auto"/>
              <w:ind w:left="142"/>
              <w:rPr>
                <w:rFonts w:ascii="Arial" w:hAnsi="Arial" w:cs="Arial"/>
                <w:sz w:val="22"/>
                <w:szCs w:val="22"/>
                <w:lang w:val="el-GR"/>
              </w:rPr>
            </w:pPr>
          </w:p>
        </w:tc>
        <w:tc>
          <w:tcPr>
            <w:tcW w:w="2817" w:type="dxa"/>
          </w:tcPr>
          <w:p w14:paraId="204DBD98" w14:textId="77777777" w:rsidR="00AF5FC7" w:rsidRPr="00855C00" w:rsidRDefault="00AF5FC7" w:rsidP="00EA1D31">
            <w:pPr>
              <w:autoSpaceDE w:val="0"/>
              <w:autoSpaceDN w:val="0"/>
              <w:adjustRightInd w:val="0"/>
              <w:spacing w:line="360" w:lineRule="auto"/>
              <w:ind w:left="142"/>
              <w:rPr>
                <w:rFonts w:ascii="Arial" w:hAnsi="Arial" w:cs="Arial"/>
                <w:b/>
                <w:sz w:val="22"/>
                <w:szCs w:val="22"/>
              </w:rPr>
            </w:pPr>
            <w:r w:rsidRPr="00855C00">
              <w:rPr>
                <w:rFonts w:ascii="Arial" w:hAnsi="Arial" w:cs="Arial"/>
                <w:b/>
              </w:rPr>
              <w:t>Ελάχιστη απαιτούμενη απαρτία</w:t>
            </w:r>
          </w:p>
        </w:tc>
        <w:tc>
          <w:tcPr>
            <w:tcW w:w="2965" w:type="dxa"/>
          </w:tcPr>
          <w:p w14:paraId="616F3BAB" w14:textId="77777777" w:rsidR="00AF5FC7" w:rsidRPr="00855C00" w:rsidRDefault="00AF5FC7" w:rsidP="00EA1D31">
            <w:pPr>
              <w:autoSpaceDE w:val="0"/>
              <w:autoSpaceDN w:val="0"/>
              <w:adjustRightInd w:val="0"/>
              <w:spacing w:line="360" w:lineRule="auto"/>
              <w:ind w:left="142"/>
              <w:rPr>
                <w:rFonts w:ascii="Arial" w:hAnsi="Arial" w:cs="Arial"/>
                <w:b/>
                <w:sz w:val="22"/>
                <w:szCs w:val="22"/>
              </w:rPr>
            </w:pPr>
            <w:r w:rsidRPr="00855C00">
              <w:rPr>
                <w:rFonts w:ascii="Arial" w:hAnsi="Arial" w:cs="Arial"/>
                <w:b/>
              </w:rPr>
              <w:t>Ελάχιστη απαιτούμενη πλειοψηφία</w:t>
            </w:r>
          </w:p>
        </w:tc>
      </w:tr>
      <w:tr w:rsidR="00D33BF8" w:rsidRPr="00855C00" w14:paraId="788F123A" w14:textId="77777777" w:rsidTr="00EA1D31">
        <w:trPr>
          <w:trHeight w:val="1000"/>
          <w:jc w:val="center"/>
        </w:trPr>
        <w:tc>
          <w:tcPr>
            <w:tcW w:w="2634" w:type="dxa"/>
          </w:tcPr>
          <w:p w14:paraId="57445AA5" w14:textId="77777777" w:rsidR="00AF5FC7" w:rsidRPr="00855C00" w:rsidRDefault="00AF5FC7" w:rsidP="00EA1D31">
            <w:pPr>
              <w:autoSpaceDE w:val="0"/>
              <w:autoSpaceDN w:val="0"/>
              <w:adjustRightInd w:val="0"/>
              <w:spacing w:line="360" w:lineRule="auto"/>
              <w:ind w:left="142" w:right="546"/>
              <w:jc w:val="left"/>
              <w:rPr>
                <w:rFonts w:ascii="Arial" w:hAnsi="Arial" w:cs="Arial"/>
                <w:sz w:val="22"/>
                <w:szCs w:val="22"/>
              </w:rPr>
            </w:pPr>
            <w:r w:rsidRPr="00855C00">
              <w:rPr>
                <w:rFonts w:ascii="Arial" w:hAnsi="Arial" w:cs="Arial"/>
              </w:rPr>
              <w:t>Τακτική Γενική Συνέλευση</w:t>
            </w:r>
          </w:p>
        </w:tc>
        <w:tc>
          <w:tcPr>
            <w:tcW w:w="2817" w:type="dxa"/>
          </w:tcPr>
          <w:p w14:paraId="74563EF6" w14:textId="77777777" w:rsidR="00AF5FC7" w:rsidRPr="00855C00" w:rsidRDefault="00AF5FC7" w:rsidP="00EA1D31">
            <w:pPr>
              <w:autoSpaceDE w:val="0"/>
              <w:autoSpaceDN w:val="0"/>
              <w:adjustRightInd w:val="0"/>
              <w:spacing w:line="360" w:lineRule="auto"/>
              <w:ind w:left="142"/>
              <w:rPr>
                <w:rFonts w:ascii="Arial" w:hAnsi="Arial" w:cs="Arial"/>
                <w:sz w:val="22"/>
                <w:szCs w:val="22"/>
                <w:lang w:val="el-GR"/>
              </w:rPr>
            </w:pPr>
            <w:r w:rsidRPr="007B5BC7">
              <w:rPr>
                <w:rFonts w:ascii="Arial" w:hAnsi="Arial" w:cs="Arial"/>
                <w:lang w:val="el-GR"/>
              </w:rPr>
              <w:t>1/5 του συνόλου των κοινών, μετά δικαιώματος ψήφου αΰλων μετοχών εκδόσεως της Τράπεζας</w:t>
            </w:r>
          </w:p>
        </w:tc>
        <w:tc>
          <w:tcPr>
            <w:tcW w:w="2965" w:type="dxa"/>
            <w:vMerge w:val="restart"/>
          </w:tcPr>
          <w:p w14:paraId="2BBA5E1A" w14:textId="77777777" w:rsidR="00AF5FC7" w:rsidRPr="00855C00" w:rsidRDefault="00AF5FC7" w:rsidP="00EA1D31">
            <w:pPr>
              <w:autoSpaceDE w:val="0"/>
              <w:autoSpaceDN w:val="0"/>
              <w:adjustRightInd w:val="0"/>
              <w:spacing w:line="360" w:lineRule="auto"/>
              <w:ind w:left="142"/>
              <w:rPr>
                <w:rFonts w:ascii="Arial" w:hAnsi="Arial" w:cs="Arial"/>
                <w:sz w:val="22"/>
                <w:szCs w:val="22"/>
                <w:lang w:val="el-GR"/>
              </w:rPr>
            </w:pPr>
          </w:p>
          <w:p w14:paraId="27B8D34E" w14:textId="77777777" w:rsidR="00AF5FC7" w:rsidRPr="00855C00" w:rsidRDefault="00AF5FC7" w:rsidP="00EA1D31">
            <w:pPr>
              <w:autoSpaceDE w:val="0"/>
              <w:autoSpaceDN w:val="0"/>
              <w:adjustRightInd w:val="0"/>
              <w:spacing w:line="360" w:lineRule="auto"/>
              <w:ind w:left="142"/>
              <w:rPr>
                <w:rFonts w:ascii="Arial" w:hAnsi="Arial" w:cs="Arial"/>
                <w:sz w:val="22"/>
                <w:szCs w:val="22"/>
                <w:lang w:val="el-GR"/>
              </w:rPr>
            </w:pPr>
            <w:r w:rsidRPr="007B5BC7">
              <w:rPr>
                <w:rFonts w:ascii="Arial" w:hAnsi="Arial" w:cs="Arial"/>
                <w:lang w:val="el-GR"/>
              </w:rPr>
              <w:t>½ του συνόλου των παριστάμενων ή εκπροσωπούμενων δικαιωμάτων ψήφου πλέον μίας παριστάμενης ή εκπροσωπούμενης ψήφου</w:t>
            </w:r>
          </w:p>
        </w:tc>
      </w:tr>
      <w:tr w:rsidR="00D33BF8" w:rsidRPr="00855C00" w14:paraId="5AEF85EE" w14:textId="77777777" w:rsidTr="00EA1D31">
        <w:trPr>
          <w:trHeight w:val="1361"/>
          <w:jc w:val="center"/>
        </w:trPr>
        <w:tc>
          <w:tcPr>
            <w:tcW w:w="2634" w:type="dxa"/>
          </w:tcPr>
          <w:p w14:paraId="23BB326F" w14:textId="77777777" w:rsidR="00AF5FC7" w:rsidRPr="00855C00" w:rsidRDefault="00AF5FC7" w:rsidP="00EA1D31">
            <w:pPr>
              <w:autoSpaceDE w:val="0"/>
              <w:autoSpaceDN w:val="0"/>
              <w:adjustRightInd w:val="0"/>
              <w:spacing w:line="360" w:lineRule="auto"/>
              <w:ind w:left="142"/>
              <w:jc w:val="left"/>
              <w:rPr>
                <w:rFonts w:ascii="Arial" w:hAnsi="Arial" w:cs="Arial"/>
                <w:sz w:val="22"/>
                <w:szCs w:val="22"/>
                <w:lang w:val="el-GR"/>
              </w:rPr>
            </w:pPr>
            <w:r w:rsidRPr="00855C00">
              <w:rPr>
                <w:rFonts w:ascii="Arial" w:hAnsi="Arial" w:cs="Arial"/>
              </w:rPr>
              <w:t>Επαναληπτική Γενική Συνέλευση</w:t>
            </w:r>
          </w:p>
        </w:tc>
        <w:tc>
          <w:tcPr>
            <w:tcW w:w="2817" w:type="dxa"/>
          </w:tcPr>
          <w:p w14:paraId="5F8A8D6F" w14:textId="77777777" w:rsidR="00AF5FC7" w:rsidRPr="00855C00" w:rsidRDefault="00AF5FC7" w:rsidP="00EA1D31">
            <w:pPr>
              <w:autoSpaceDE w:val="0"/>
              <w:autoSpaceDN w:val="0"/>
              <w:adjustRightInd w:val="0"/>
              <w:spacing w:line="360" w:lineRule="auto"/>
              <w:ind w:left="142"/>
              <w:rPr>
                <w:rFonts w:ascii="Arial" w:hAnsi="Arial" w:cs="Arial"/>
                <w:sz w:val="22"/>
                <w:szCs w:val="22"/>
                <w:lang w:val="el-GR"/>
              </w:rPr>
            </w:pPr>
            <w:r w:rsidRPr="007B5BC7">
              <w:rPr>
                <w:rFonts w:ascii="Arial" w:hAnsi="Arial" w:cs="Arial"/>
                <w:lang w:val="el-GR"/>
              </w:rPr>
              <w:t>Οποιοδήποτε εκπροσωπούμενο τμήμα των κοινών, μετά δικαιώματος ψήφου αΰλων μετοχών εκδόσεως της Τράπεζας</w:t>
            </w:r>
          </w:p>
        </w:tc>
        <w:tc>
          <w:tcPr>
            <w:tcW w:w="2965" w:type="dxa"/>
            <w:vMerge/>
          </w:tcPr>
          <w:p w14:paraId="6160D59B" w14:textId="77777777" w:rsidR="00AF5FC7" w:rsidRPr="00855C00" w:rsidRDefault="00AF5FC7" w:rsidP="00EA1D31">
            <w:pPr>
              <w:autoSpaceDE w:val="0"/>
              <w:autoSpaceDN w:val="0"/>
              <w:adjustRightInd w:val="0"/>
              <w:spacing w:line="360" w:lineRule="auto"/>
              <w:ind w:left="142"/>
              <w:rPr>
                <w:rFonts w:ascii="Arial" w:hAnsi="Arial" w:cs="Arial"/>
                <w:sz w:val="22"/>
                <w:szCs w:val="22"/>
                <w:lang w:val="el-GR"/>
              </w:rPr>
            </w:pPr>
          </w:p>
        </w:tc>
      </w:tr>
    </w:tbl>
    <w:p w14:paraId="31F1E782" w14:textId="77777777" w:rsidR="00AF5FC7" w:rsidRPr="00855C00" w:rsidRDefault="00AF5FC7">
      <w:pPr>
        <w:spacing w:after="0" w:line="360" w:lineRule="auto"/>
        <w:rPr>
          <w:rFonts w:ascii="Arial" w:eastAsia="Times New Roman" w:hAnsi="Arial" w:cs="Arial"/>
          <w:b/>
          <w:color w:val="FF0000"/>
          <w:lang w:eastAsia="el-GR"/>
        </w:rPr>
      </w:pPr>
    </w:p>
    <w:p w14:paraId="284B3D38" w14:textId="77777777" w:rsidR="00804869" w:rsidRPr="007B5BC7" w:rsidRDefault="006036B2" w:rsidP="00640E0E">
      <w:pPr>
        <w:spacing w:after="0" w:line="360" w:lineRule="auto"/>
        <w:jc w:val="both"/>
        <w:rPr>
          <w:rFonts w:ascii="Arial" w:eastAsia="Times New Roman" w:hAnsi="Arial" w:cs="Arial"/>
          <w:b/>
          <w:lang w:eastAsia="el-GR"/>
        </w:rPr>
      </w:pPr>
      <w:r w:rsidRPr="00855C00">
        <w:rPr>
          <w:rFonts w:ascii="Arial" w:eastAsia="Times New Roman" w:hAnsi="Arial" w:cs="Arial"/>
          <w:b/>
          <w:lang w:eastAsia="el-GR"/>
        </w:rPr>
        <w:t xml:space="preserve">ΘΕΜΑ 11: </w:t>
      </w:r>
      <w:r w:rsidR="0008326C" w:rsidRPr="00855C00">
        <w:rPr>
          <w:rFonts w:ascii="Arial" w:eastAsia="Times New Roman" w:hAnsi="Arial" w:cs="Arial"/>
          <w:b/>
          <w:lang w:eastAsia="el-GR"/>
        </w:rPr>
        <w:t>Υποβολή της ετήσιας έκθεσης πεπραγμένων της Επιτροπής Ελέγχου σύμφωνα με το άρθρο 44 του ν.4449/2017.</w:t>
      </w:r>
      <w:r w:rsidR="00804869" w:rsidRPr="00855C00">
        <w:rPr>
          <w:rFonts w:ascii="Arial" w:eastAsia="Times New Roman" w:hAnsi="Arial" w:cs="Arial"/>
          <w:b/>
        </w:rPr>
        <w:t xml:space="preserve"> </w:t>
      </w:r>
    </w:p>
    <w:p w14:paraId="697862C3" w14:textId="77777777" w:rsidR="00804869" w:rsidRPr="00855C00" w:rsidRDefault="00804869" w:rsidP="004903C4">
      <w:pPr>
        <w:pStyle w:val="ListParagraph"/>
        <w:spacing w:after="0" w:line="360" w:lineRule="auto"/>
        <w:ind w:left="0" w:firstLine="720"/>
        <w:jc w:val="both"/>
        <w:rPr>
          <w:rFonts w:ascii="Arial" w:eastAsia="Times New Roman" w:hAnsi="Arial" w:cs="Arial"/>
        </w:rPr>
      </w:pPr>
      <w:r w:rsidRPr="00855C00">
        <w:rPr>
          <w:rFonts w:ascii="Arial" w:eastAsia="Times New Roman" w:hAnsi="Arial" w:cs="Arial"/>
        </w:rPr>
        <w:t>Το Διοικητικό Συμβούλιο υποβάλει στη Γενική Συνέλευση, σε συμμόρφωση με τις διατάξεις του άρθρου 44, παρ.1 (στοιχ. θ’) του Ν. 4449/2017, την έκθεση πεπραγμένων της Επιτροπής Ελέγχου για το έτος 202</w:t>
      </w:r>
      <w:r w:rsidR="0008326C" w:rsidRPr="00855C00">
        <w:rPr>
          <w:rFonts w:ascii="Arial" w:eastAsia="Times New Roman" w:hAnsi="Arial" w:cs="Arial"/>
        </w:rPr>
        <w:t>2</w:t>
      </w:r>
      <w:r w:rsidRPr="00855C00">
        <w:rPr>
          <w:rFonts w:ascii="Arial" w:eastAsia="Times New Roman" w:hAnsi="Arial" w:cs="Arial"/>
        </w:rPr>
        <w:t xml:space="preserve">, η οποία έχει αναρτηθεί και θα παραμείνει διαθέσιμη στην ιστοσελίδα της Τράπεζας μέσω του συνδέσμου: </w:t>
      </w:r>
      <w:hyperlink r:id="rId16" w:history="1">
        <w:r w:rsidR="004903C4" w:rsidRPr="00855C00">
          <w:rPr>
            <w:rStyle w:val="Hyperlink"/>
            <w:rFonts w:ascii="Arial" w:eastAsia="Times New Roman" w:hAnsi="Arial" w:cs="Arial"/>
            <w:lang w:eastAsia="el-GR"/>
          </w:rPr>
          <w:t>https://www.atticabank.gr/el/investors/useful-info/general-meetings?folder=2023</w:t>
        </w:r>
      </w:hyperlink>
      <w:r w:rsidR="004903C4" w:rsidRPr="00855C00">
        <w:rPr>
          <w:rStyle w:val="Hyperlink"/>
          <w:rFonts w:ascii="Arial" w:eastAsia="Times New Roman" w:hAnsi="Arial" w:cs="Arial"/>
          <w:color w:val="auto"/>
          <w:lang w:eastAsia="el-GR"/>
        </w:rPr>
        <w:t xml:space="preserve"> . </w:t>
      </w:r>
      <w:r w:rsidRPr="00855C00">
        <w:rPr>
          <w:rFonts w:ascii="Arial" w:eastAsia="Times New Roman" w:hAnsi="Arial" w:cs="Arial"/>
        </w:rPr>
        <w:t>Η ετήσια έκθεση πεπραγμένων της Επιτροπής Ελέγχου υποβάλλεται στη Γενική Συνέλευση σύμφωνα με το άρθρο 44, παρ. 1 (στοιχ.θ) του Ν.4449/2017, όπως ισχύει, και δεν τίθεται υπό ψηφοφορία.</w:t>
      </w:r>
    </w:p>
    <w:p w14:paraId="4A71AF60" w14:textId="77777777" w:rsidR="00F666C8" w:rsidRPr="007B5BC7" w:rsidRDefault="00F666C8">
      <w:pPr>
        <w:pStyle w:val="ListParagraph"/>
        <w:spacing w:after="0" w:line="360" w:lineRule="auto"/>
        <w:ind w:left="0"/>
        <w:jc w:val="both"/>
        <w:rPr>
          <w:rFonts w:ascii="Arial" w:eastAsia="Times New Roman" w:hAnsi="Arial" w:cs="Arial"/>
          <w:b/>
          <w:color w:val="FF0000"/>
          <w:lang w:eastAsia="el-GR"/>
        </w:rPr>
      </w:pPr>
    </w:p>
    <w:p w14:paraId="0661DC3B" w14:textId="77777777" w:rsidR="00740BA7" w:rsidRPr="007B5BC7" w:rsidRDefault="00740BA7">
      <w:pPr>
        <w:pStyle w:val="ListParagraph"/>
        <w:spacing w:after="0" w:line="360" w:lineRule="auto"/>
        <w:ind w:left="0"/>
        <w:jc w:val="both"/>
        <w:rPr>
          <w:rFonts w:ascii="Arial" w:eastAsia="Times New Roman" w:hAnsi="Arial" w:cs="Arial"/>
          <w:b/>
          <w:color w:val="FF0000"/>
          <w:lang w:eastAsia="el-GR"/>
        </w:rPr>
      </w:pPr>
    </w:p>
    <w:p w14:paraId="734A7B8D" w14:textId="77777777" w:rsidR="00740BA7" w:rsidRPr="007B5BC7" w:rsidRDefault="00740BA7">
      <w:pPr>
        <w:pStyle w:val="ListParagraph"/>
        <w:spacing w:after="0" w:line="360" w:lineRule="auto"/>
        <w:ind w:left="0"/>
        <w:jc w:val="both"/>
        <w:rPr>
          <w:rFonts w:ascii="Arial" w:eastAsia="Times New Roman" w:hAnsi="Arial" w:cs="Arial"/>
          <w:b/>
          <w:color w:val="FF0000"/>
          <w:lang w:eastAsia="el-GR"/>
        </w:rPr>
      </w:pPr>
    </w:p>
    <w:p w14:paraId="0B72D24D" w14:textId="77777777" w:rsidR="0008326C" w:rsidRPr="00855C00" w:rsidRDefault="005652FD" w:rsidP="0008326C">
      <w:pPr>
        <w:pStyle w:val="ListParagraph"/>
        <w:spacing w:after="0" w:line="360" w:lineRule="auto"/>
        <w:ind w:left="0"/>
        <w:jc w:val="both"/>
        <w:rPr>
          <w:rFonts w:ascii="Arial" w:eastAsia="Times New Roman" w:hAnsi="Arial" w:cs="Arial"/>
          <w:b/>
          <w:lang w:eastAsia="el-GR"/>
        </w:rPr>
      </w:pPr>
      <w:r w:rsidRPr="00855C00">
        <w:rPr>
          <w:rFonts w:ascii="Arial" w:eastAsia="Times New Roman" w:hAnsi="Arial" w:cs="Arial"/>
          <w:b/>
          <w:lang w:eastAsia="el-GR"/>
        </w:rPr>
        <w:t xml:space="preserve">ΘΕΜΑ 12. </w:t>
      </w:r>
      <w:r w:rsidR="00D67B84" w:rsidRPr="00855C00">
        <w:rPr>
          <w:rFonts w:ascii="Arial" w:eastAsia="Times New Roman" w:hAnsi="Arial" w:cs="Arial"/>
          <w:b/>
          <w:lang w:eastAsia="el-GR"/>
        </w:rPr>
        <w:t>Υποβολή Έκθεσης Ανεξάρτητων Μελών Δ.Σ. σύμφωνα με το άρθρο 9 παρ.</w:t>
      </w:r>
      <w:r w:rsidR="00E4038A" w:rsidRPr="00855C00">
        <w:rPr>
          <w:rFonts w:ascii="Arial" w:eastAsia="Times New Roman" w:hAnsi="Arial" w:cs="Arial"/>
          <w:b/>
          <w:lang w:eastAsia="el-GR"/>
        </w:rPr>
        <w:t xml:space="preserve"> </w:t>
      </w:r>
      <w:r w:rsidR="00D67B84" w:rsidRPr="00855C00">
        <w:rPr>
          <w:rFonts w:ascii="Arial" w:eastAsia="Times New Roman" w:hAnsi="Arial" w:cs="Arial"/>
          <w:b/>
          <w:lang w:eastAsia="el-GR"/>
        </w:rPr>
        <w:t xml:space="preserve">5 του ν.4706/2020. </w:t>
      </w:r>
    </w:p>
    <w:p w14:paraId="4EFA9409" w14:textId="77777777" w:rsidR="0008326C" w:rsidRPr="00855C00" w:rsidRDefault="00D67B84" w:rsidP="00A7376F">
      <w:pPr>
        <w:pStyle w:val="ListParagraph"/>
        <w:spacing w:after="0" w:line="360" w:lineRule="auto"/>
        <w:ind w:left="0" w:firstLine="720"/>
        <w:jc w:val="both"/>
        <w:rPr>
          <w:rFonts w:ascii="Arial" w:eastAsia="Times New Roman" w:hAnsi="Arial" w:cs="Arial"/>
        </w:rPr>
      </w:pPr>
      <w:r w:rsidRPr="00855C00">
        <w:rPr>
          <w:rFonts w:ascii="Arial" w:eastAsia="Times New Roman" w:hAnsi="Arial" w:cs="Arial"/>
        </w:rPr>
        <w:t>Το Διοικητικό Συμβούλιο υποβάλει στη Γενική Συνέλευση, σε συμμόρφωση με τις διατάξεις του άρθρου 9, παρ.</w:t>
      </w:r>
      <w:r w:rsidR="00E4038A" w:rsidRPr="00855C00">
        <w:rPr>
          <w:rFonts w:ascii="Arial" w:eastAsia="Times New Roman" w:hAnsi="Arial" w:cs="Arial"/>
        </w:rPr>
        <w:t xml:space="preserve"> </w:t>
      </w:r>
      <w:r w:rsidRPr="00855C00">
        <w:rPr>
          <w:rFonts w:ascii="Arial" w:eastAsia="Times New Roman" w:hAnsi="Arial" w:cs="Arial"/>
        </w:rPr>
        <w:t>5 του Ν. 4706/2020, την έκθεση ανεξάρτητων μελών Δ.Σ. για το έτος 2022</w:t>
      </w:r>
      <w:r w:rsidR="00A7376F" w:rsidRPr="00855C00">
        <w:rPr>
          <w:rFonts w:ascii="Arial" w:eastAsia="Times New Roman" w:hAnsi="Arial" w:cs="Arial"/>
        </w:rPr>
        <w:t xml:space="preserve">, η οποία έχει αναρτηθεί και θα παραμείνει διαθέσιμη στην ιστοσελίδα της Τράπεζας μέσω του συνδέσμου: </w:t>
      </w:r>
      <w:hyperlink r:id="rId17" w:history="1">
        <w:r w:rsidR="00ED7D35" w:rsidRPr="00855C00">
          <w:rPr>
            <w:rStyle w:val="Hyperlink"/>
            <w:rFonts w:ascii="Arial" w:eastAsia="Times New Roman" w:hAnsi="Arial" w:cs="Arial"/>
          </w:rPr>
          <w:t>https://www.atticabank.gr/el/investors/useful-info/general-meetings?folder=2023</w:t>
        </w:r>
      </w:hyperlink>
      <w:r w:rsidR="00ED7D35" w:rsidRPr="00855C00">
        <w:rPr>
          <w:rFonts w:ascii="Arial" w:eastAsia="Times New Roman" w:hAnsi="Arial" w:cs="Arial"/>
        </w:rPr>
        <w:t xml:space="preserve"> </w:t>
      </w:r>
      <w:r w:rsidR="00067C0C" w:rsidRPr="00855C00">
        <w:rPr>
          <w:rFonts w:ascii="Arial" w:eastAsia="Times New Roman" w:hAnsi="Arial" w:cs="Arial"/>
        </w:rPr>
        <w:t>και δεν τίθεται σε ψηφοφορία.</w:t>
      </w:r>
    </w:p>
    <w:p w14:paraId="7A8B4ACC" w14:textId="77777777" w:rsidR="00A7376F" w:rsidRPr="00855C00" w:rsidRDefault="00A7376F" w:rsidP="00A7376F">
      <w:pPr>
        <w:pStyle w:val="ListParagraph"/>
        <w:spacing w:after="0" w:line="360" w:lineRule="auto"/>
        <w:ind w:left="0" w:firstLine="720"/>
        <w:jc w:val="both"/>
        <w:rPr>
          <w:rFonts w:ascii="Arial" w:eastAsia="Times New Roman" w:hAnsi="Arial" w:cs="Arial"/>
          <w:color w:val="FF0000"/>
        </w:rPr>
      </w:pPr>
    </w:p>
    <w:p w14:paraId="4CC15AFC" w14:textId="77777777" w:rsidR="00A7376F" w:rsidRPr="00855C00" w:rsidRDefault="00A7376F">
      <w:pPr>
        <w:pStyle w:val="ListParagraph"/>
        <w:widowControl w:val="0"/>
        <w:shd w:val="clear" w:color="auto" w:fill="FFFFFF"/>
        <w:autoSpaceDE w:val="0"/>
        <w:autoSpaceDN w:val="0"/>
        <w:adjustRightInd w:val="0"/>
        <w:spacing w:after="0" w:line="360" w:lineRule="auto"/>
        <w:ind w:left="0"/>
        <w:jc w:val="both"/>
        <w:rPr>
          <w:rFonts w:ascii="Arial" w:eastAsia="Times New Roman" w:hAnsi="Arial" w:cs="Arial"/>
          <w:b/>
          <w:lang w:eastAsia="el-GR"/>
        </w:rPr>
      </w:pPr>
      <w:r w:rsidRPr="00855C00">
        <w:rPr>
          <w:rFonts w:ascii="Arial" w:eastAsia="Times New Roman" w:hAnsi="Arial" w:cs="Arial"/>
          <w:b/>
          <w:lang w:eastAsia="el-GR"/>
        </w:rPr>
        <w:t>ΘΕΜΑ 1</w:t>
      </w:r>
      <w:r w:rsidR="005652FD" w:rsidRPr="00855C00">
        <w:rPr>
          <w:rFonts w:ascii="Arial" w:eastAsia="Times New Roman" w:hAnsi="Arial" w:cs="Arial"/>
          <w:b/>
          <w:lang w:eastAsia="el-GR"/>
        </w:rPr>
        <w:t>3</w:t>
      </w:r>
      <w:r w:rsidRPr="00855C00">
        <w:rPr>
          <w:rFonts w:ascii="Arial" w:eastAsia="Times New Roman" w:hAnsi="Arial" w:cs="Arial"/>
          <w:b/>
          <w:lang w:eastAsia="el-GR"/>
        </w:rPr>
        <w:t>. Δημοσιοποίηση συμβάσεων που έχουν συναφθεί και εμπίπτουν στο άρθρο 99 του ν. 4548/2018, σύμφωνα με το άρθρο 97 παρ. 1β του ν. 4548/2018</w:t>
      </w:r>
      <w:r w:rsidR="00E4038A" w:rsidRPr="00855C00">
        <w:rPr>
          <w:rFonts w:ascii="Arial" w:eastAsia="Times New Roman" w:hAnsi="Arial" w:cs="Arial"/>
          <w:b/>
          <w:lang w:eastAsia="el-GR"/>
        </w:rPr>
        <w:t>.</w:t>
      </w:r>
    </w:p>
    <w:p w14:paraId="30CC5E86" w14:textId="77777777" w:rsidR="00A34DE9" w:rsidRPr="00855C00" w:rsidRDefault="00FF475E" w:rsidP="00FF475E">
      <w:pPr>
        <w:pStyle w:val="ListParagraph"/>
        <w:widowControl w:val="0"/>
        <w:autoSpaceDE w:val="0"/>
        <w:autoSpaceDN w:val="0"/>
        <w:adjustRightInd w:val="0"/>
        <w:spacing w:after="0" w:line="360" w:lineRule="auto"/>
        <w:ind w:left="0" w:firstLine="720"/>
        <w:jc w:val="both"/>
        <w:rPr>
          <w:rFonts w:asciiTheme="minorBidi" w:hAnsiTheme="minorBidi"/>
        </w:rPr>
      </w:pPr>
      <w:r w:rsidRPr="00855C00">
        <w:rPr>
          <w:rFonts w:asciiTheme="minorBidi" w:eastAsia="Times New Roman" w:hAnsiTheme="minorBidi"/>
          <w:bCs/>
          <w:lang w:eastAsia="el-GR"/>
        </w:rPr>
        <w:t xml:space="preserve">Α) </w:t>
      </w:r>
      <w:bookmarkStart w:id="4" w:name="_Hlk136505024"/>
      <w:r w:rsidR="00A40060" w:rsidRPr="00855C00">
        <w:rPr>
          <w:rFonts w:asciiTheme="minorBidi" w:eastAsia="Times New Roman" w:hAnsiTheme="minorBidi"/>
          <w:bCs/>
          <w:lang w:eastAsia="el-GR"/>
        </w:rPr>
        <w:t xml:space="preserve">Στη Γενική Συνέλευση ανακοινώνεται ότι με την από </w:t>
      </w:r>
      <w:r w:rsidR="00A34DE9" w:rsidRPr="00855C00">
        <w:rPr>
          <w:rFonts w:asciiTheme="minorBidi" w:eastAsia="Times New Roman" w:hAnsiTheme="minorBidi"/>
          <w:bCs/>
          <w:lang w:eastAsia="el-GR"/>
        </w:rPr>
        <w:t>14-12-2022</w:t>
      </w:r>
      <w:r w:rsidR="00A40060" w:rsidRPr="00855C00">
        <w:rPr>
          <w:rFonts w:asciiTheme="minorBidi" w:eastAsia="Times New Roman" w:hAnsiTheme="minorBidi"/>
          <w:bCs/>
          <w:lang w:eastAsia="el-GR"/>
        </w:rPr>
        <w:t xml:space="preserve"> απόφασή του</w:t>
      </w:r>
      <w:r w:rsidR="00A34DE9" w:rsidRPr="00855C00">
        <w:rPr>
          <w:rFonts w:asciiTheme="minorBidi" w:eastAsia="Times New Roman" w:hAnsiTheme="minorBidi"/>
          <w:bCs/>
          <w:lang w:eastAsia="el-GR"/>
        </w:rPr>
        <w:t>,</w:t>
      </w:r>
      <w:r w:rsidR="00A40060" w:rsidRPr="00855C00">
        <w:rPr>
          <w:rFonts w:asciiTheme="minorBidi" w:eastAsia="Times New Roman" w:hAnsiTheme="minorBidi"/>
          <w:bCs/>
          <w:lang w:eastAsia="el-GR"/>
        </w:rPr>
        <w:t xml:space="preserve"> το Διοικητικό Συμβούλιο της Τράπεζας (υπ΄αριθμ. </w:t>
      </w:r>
      <w:r w:rsidR="00AE6804" w:rsidRPr="00855C00">
        <w:rPr>
          <w:rFonts w:asciiTheme="minorBidi" w:eastAsia="Times New Roman" w:hAnsiTheme="minorBidi"/>
          <w:bCs/>
          <w:lang w:eastAsia="el-GR"/>
        </w:rPr>
        <w:t>1397/</w:t>
      </w:r>
      <w:r w:rsidR="00A34DE9" w:rsidRPr="00855C00">
        <w:rPr>
          <w:rFonts w:asciiTheme="minorBidi" w:eastAsia="Times New Roman" w:hAnsiTheme="minorBidi"/>
          <w:bCs/>
          <w:lang w:eastAsia="el-GR"/>
        </w:rPr>
        <w:t>14</w:t>
      </w:r>
      <w:r w:rsidR="00A40060" w:rsidRPr="00855C00">
        <w:rPr>
          <w:rFonts w:asciiTheme="minorBidi" w:eastAsia="Times New Roman" w:hAnsiTheme="minorBidi"/>
          <w:bCs/>
          <w:lang w:eastAsia="el-GR"/>
        </w:rPr>
        <w:t>-12-202</w:t>
      </w:r>
      <w:r w:rsidR="00A34DE9" w:rsidRPr="00855C00">
        <w:rPr>
          <w:rFonts w:asciiTheme="minorBidi" w:eastAsia="Times New Roman" w:hAnsiTheme="minorBidi"/>
          <w:bCs/>
          <w:lang w:eastAsia="el-GR"/>
        </w:rPr>
        <w:t>2</w:t>
      </w:r>
      <w:r w:rsidR="00A40060" w:rsidRPr="00855C00">
        <w:rPr>
          <w:rFonts w:asciiTheme="minorBidi" w:eastAsia="Times New Roman" w:hAnsiTheme="minorBidi"/>
          <w:bCs/>
          <w:lang w:eastAsia="el-GR"/>
        </w:rPr>
        <w:t xml:space="preserve"> Πρακτικό Δ.Σ.) χορήγησε ειδική άδεια σύμφωνα με τα άρθρα 99-101 του Ν. 4548/18, </w:t>
      </w:r>
      <w:r w:rsidR="00A34DE9" w:rsidRPr="00855C00">
        <w:rPr>
          <w:rFonts w:asciiTheme="minorBidi" w:hAnsiTheme="minorBidi"/>
        </w:rPr>
        <w:t xml:space="preserve">για την Παροχή Ενεχύρου και Χρηματοοικονομικής Ασφάλειας προς το Ταμείο Χρηματοπιστωτικής Σταθερότητας (το «ΤΧΣ») επί λογαριασμού της Τράπεζας που τηρείται στην Τράπεζα της Ελλάδος καθώς και για τη σύναψη σχετικής σύμβασης. Στο λογαριασμό </w:t>
      </w:r>
      <w:r w:rsidR="00AE6804" w:rsidRPr="00855C00">
        <w:rPr>
          <w:rFonts w:asciiTheme="minorBidi" w:hAnsiTheme="minorBidi"/>
        </w:rPr>
        <w:t>καταβλήθηκε</w:t>
      </w:r>
      <w:r w:rsidR="00A34DE9" w:rsidRPr="00855C00">
        <w:rPr>
          <w:rFonts w:asciiTheme="minorBidi" w:hAnsiTheme="minorBidi"/>
        </w:rPr>
        <w:t xml:space="preserve"> από το ΤΧΣ το ποσό που αντιστοιχεί στην συμμετοχή του στην απερχόμενη ΑΜΚ της Τράπεζας μέχρι περ. €329 εκ. και μέχρι την ολοκλήρωση αυτής, σύμφωνα με τα διαλαμβανόμενα στον ν. 4548/2018 ενώ στη σύμβαση περιγράφονται οι όροι και συμφωνίες για την κατάθεση του άνω χρηματικού ποσού από το ΤΧΣ, οι λόγοι της συμμετοχής του ΤΧΣ, καθώς και οι όροι και συμφωνίες είτε για την ανάληψη του άνω χρηματικού ποσού από την Τράπεζα και την κατάθεση τους στο λογαριασμό της ΑΜΚ είτε για την ενεργοποίηση του ενεχύρου και την είσπραξη των χρημάτων από το ΤΧΣ. Η ανωτέρω συναλλαγή τελ</w:t>
      </w:r>
      <w:r w:rsidR="00AE6804" w:rsidRPr="00855C00">
        <w:rPr>
          <w:rFonts w:asciiTheme="minorBidi" w:hAnsiTheme="minorBidi"/>
        </w:rPr>
        <w:t xml:space="preserve">ούσε </w:t>
      </w:r>
      <w:r w:rsidR="00A34DE9" w:rsidRPr="00855C00">
        <w:rPr>
          <w:rFonts w:asciiTheme="minorBidi" w:hAnsiTheme="minorBidi"/>
        </w:rPr>
        <w:t xml:space="preserve">υπό τους όρους του άρθρου 100 παρ. 3 του ν. 4548/2018. </w:t>
      </w:r>
    </w:p>
    <w:p w14:paraId="2B530084" w14:textId="77777777" w:rsidR="00FF475E" w:rsidRPr="00855C00" w:rsidRDefault="00A34DE9" w:rsidP="00FF475E">
      <w:pPr>
        <w:pStyle w:val="ListParagraph"/>
        <w:widowControl w:val="0"/>
        <w:autoSpaceDE w:val="0"/>
        <w:autoSpaceDN w:val="0"/>
        <w:adjustRightInd w:val="0"/>
        <w:spacing w:after="0" w:line="360" w:lineRule="auto"/>
        <w:ind w:left="0" w:firstLine="720"/>
        <w:jc w:val="both"/>
        <w:rPr>
          <w:rFonts w:asciiTheme="minorBidi" w:eastAsia="Times New Roman" w:hAnsiTheme="minorBidi"/>
          <w:bCs/>
          <w:lang w:eastAsia="el-GR"/>
        </w:rPr>
      </w:pPr>
      <w:r w:rsidRPr="00855C00">
        <w:rPr>
          <w:rFonts w:asciiTheme="minorBidi" w:hAnsiTheme="minorBidi"/>
        </w:rPr>
        <w:t>Το Ταμείο Χρηματοπιστωτικής Σταθερότητας (ΤΧΣ) είναι συνδεδεμένο με την Τράπεζα μέρος, ως βασικός μέτοχος αυτής καθώς κατέχει 1.039.572.091 κοινές, ονομαστικές μετοχές της Τράπεζας, που αντιστοιχούν σε ποσοστό 69,5% επί του συνολικού μετοχικού της κεφαλαίου.</w:t>
      </w:r>
      <w:r w:rsidRPr="00855C00">
        <w:rPr>
          <w:rFonts w:asciiTheme="minorBidi" w:eastAsia="Times New Roman" w:hAnsiTheme="minorBidi"/>
          <w:bCs/>
          <w:lang w:eastAsia="el-GR"/>
        </w:rPr>
        <w:t xml:space="preserve"> </w:t>
      </w:r>
    </w:p>
    <w:p w14:paraId="2A478685" w14:textId="77777777" w:rsidR="00A7376F" w:rsidRPr="00855C00" w:rsidRDefault="00A40060">
      <w:pPr>
        <w:pStyle w:val="ListParagraph"/>
        <w:widowControl w:val="0"/>
        <w:autoSpaceDE w:val="0"/>
        <w:autoSpaceDN w:val="0"/>
        <w:adjustRightInd w:val="0"/>
        <w:spacing w:after="0" w:line="360" w:lineRule="auto"/>
        <w:ind w:left="0" w:firstLine="720"/>
        <w:jc w:val="both"/>
        <w:rPr>
          <w:rFonts w:asciiTheme="minorBidi" w:hAnsiTheme="minorBidi"/>
        </w:rPr>
      </w:pPr>
      <w:r w:rsidRPr="00855C00">
        <w:rPr>
          <w:rFonts w:asciiTheme="minorBidi" w:eastAsia="Times New Roman" w:hAnsiTheme="minorBidi"/>
          <w:bCs/>
          <w:lang w:eastAsia="el-GR"/>
        </w:rPr>
        <w:t xml:space="preserve">Η άνω απόφαση ελήφθη με βάση την από </w:t>
      </w:r>
      <w:r w:rsidR="00A34DE9" w:rsidRPr="00855C00">
        <w:rPr>
          <w:rFonts w:asciiTheme="minorBidi" w:eastAsia="Times New Roman" w:hAnsiTheme="minorBidi"/>
          <w:bCs/>
          <w:lang w:eastAsia="el-GR"/>
        </w:rPr>
        <w:t>13-12-2022</w:t>
      </w:r>
      <w:r w:rsidRPr="00855C00">
        <w:rPr>
          <w:rFonts w:asciiTheme="minorBidi" w:eastAsia="Times New Roman" w:hAnsiTheme="minorBidi"/>
          <w:bCs/>
          <w:lang w:eastAsia="el-GR"/>
        </w:rPr>
        <w:t xml:space="preserve"> Έκθεση αξιολόγησης του κ. </w:t>
      </w:r>
      <w:r w:rsidR="00A34DE9" w:rsidRPr="00855C00">
        <w:rPr>
          <w:rFonts w:asciiTheme="minorBidi" w:eastAsia="Times New Roman" w:hAnsiTheme="minorBidi"/>
          <w:bCs/>
          <w:lang w:eastAsia="el-GR"/>
        </w:rPr>
        <w:t>Κωνσταντίνου Σταμέλου</w:t>
      </w:r>
      <w:r w:rsidRPr="00855C00">
        <w:rPr>
          <w:rFonts w:asciiTheme="minorBidi" w:eastAsia="Times New Roman" w:hAnsiTheme="minorBidi"/>
          <w:bCs/>
          <w:lang w:eastAsia="el-GR"/>
        </w:rPr>
        <w:t>, Ορκωτού Ελεγκτή Λογιστή (Α.Μ.ΣΟΕΛ 2</w:t>
      </w:r>
      <w:r w:rsidR="00A34DE9" w:rsidRPr="00855C00">
        <w:rPr>
          <w:rFonts w:asciiTheme="minorBidi" w:eastAsia="Times New Roman" w:hAnsiTheme="minorBidi"/>
          <w:bCs/>
          <w:lang w:eastAsia="el-GR"/>
        </w:rPr>
        <w:t>6841</w:t>
      </w:r>
      <w:r w:rsidRPr="00855C00">
        <w:rPr>
          <w:rFonts w:asciiTheme="minorBidi" w:eastAsia="Times New Roman" w:hAnsiTheme="minorBidi"/>
          <w:bCs/>
          <w:lang w:eastAsia="el-GR"/>
        </w:rPr>
        <w:t>) της ελεγκτικής εταιρείας «</w:t>
      </w:r>
      <w:r w:rsidR="00A34DE9" w:rsidRPr="00855C00">
        <w:rPr>
          <w:rFonts w:asciiTheme="minorBidi" w:eastAsia="Times New Roman" w:hAnsiTheme="minorBidi"/>
          <w:bCs/>
          <w:lang w:val="en-US" w:eastAsia="el-GR"/>
        </w:rPr>
        <w:t>RSM</w:t>
      </w:r>
      <w:r w:rsidR="00A34DE9" w:rsidRPr="00855C00">
        <w:rPr>
          <w:rFonts w:asciiTheme="minorBidi" w:eastAsia="Times New Roman" w:hAnsiTheme="minorBidi"/>
          <w:bCs/>
          <w:lang w:eastAsia="el-GR"/>
        </w:rPr>
        <w:t xml:space="preserve"> </w:t>
      </w:r>
      <w:r w:rsidR="00A34DE9" w:rsidRPr="00855C00">
        <w:rPr>
          <w:rFonts w:asciiTheme="minorBidi" w:eastAsia="Times New Roman" w:hAnsiTheme="minorBidi"/>
          <w:bCs/>
          <w:lang w:val="en-US" w:eastAsia="el-GR"/>
        </w:rPr>
        <w:t>Greece</w:t>
      </w:r>
      <w:r w:rsidR="00A34DE9" w:rsidRPr="00855C00">
        <w:rPr>
          <w:rFonts w:asciiTheme="minorBidi" w:eastAsia="Times New Roman" w:hAnsiTheme="minorBidi"/>
          <w:bCs/>
          <w:lang w:eastAsia="el-GR"/>
        </w:rPr>
        <w:t xml:space="preserve"> </w:t>
      </w:r>
      <w:r w:rsidRPr="00855C00">
        <w:rPr>
          <w:rFonts w:asciiTheme="minorBidi" w:eastAsia="Times New Roman" w:hAnsiTheme="minorBidi"/>
          <w:bCs/>
          <w:lang w:eastAsia="el-GR"/>
        </w:rPr>
        <w:t xml:space="preserve">ΑΕ». Το σχετικό απόσπασμα πρακτικού του Διοικητικού Συμβουλίου (υπ΄αριθμ. </w:t>
      </w:r>
      <w:r w:rsidR="00AE6804" w:rsidRPr="00855C00">
        <w:rPr>
          <w:rFonts w:asciiTheme="minorBidi" w:eastAsia="Times New Roman" w:hAnsiTheme="minorBidi"/>
          <w:bCs/>
          <w:lang w:eastAsia="el-GR"/>
        </w:rPr>
        <w:t>1397/</w:t>
      </w:r>
      <w:r w:rsidRPr="00855C00">
        <w:rPr>
          <w:rFonts w:asciiTheme="minorBidi" w:eastAsia="Times New Roman" w:hAnsiTheme="minorBidi"/>
          <w:bCs/>
          <w:lang w:eastAsia="el-GR"/>
        </w:rPr>
        <w:t>1</w:t>
      </w:r>
      <w:r w:rsidR="00A34DE9" w:rsidRPr="00855C00">
        <w:rPr>
          <w:rFonts w:asciiTheme="minorBidi" w:eastAsia="Times New Roman" w:hAnsiTheme="minorBidi"/>
          <w:bCs/>
          <w:lang w:eastAsia="el-GR"/>
        </w:rPr>
        <w:t>4</w:t>
      </w:r>
      <w:r w:rsidRPr="00855C00">
        <w:rPr>
          <w:rFonts w:asciiTheme="minorBidi" w:eastAsia="Times New Roman" w:hAnsiTheme="minorBidi"/>
          <w:bCs/>
          <w:lang w:eastAsia="el-GR"/>
        </w:rPr>
        <w:t>-12-202</w:t>
      </w:r>
      <w:r w:rsidR="00A34DE9" w:rsidRPr="00855C00">
        <w:rPr>
          <w:rFonts w:asciiTheme="minorBidi" w:eastAsia="Times New Roman" w:hAnsiTheme="minorBidi"/>
          <w:bCs/>
          <w:lang w:eastAsia="el-GR"/>
        </w:rPr>
        <w:t>2</w:t>
      </w:r>
      <w:r w:rsidRPr="00855C00">
        <w:rPr>
          <w:rFonts w:asciiTheme="minorBidi" w:eastAsia="Times New Roman" w:hAnsiTheme="minorBidi"/>
          <w:bCs/>
          <w:lang w:eastAsia="el-GR"/>
        </w:rPr>
        <w:t xml:space="preserve">) καταχωρίσθηκε στο Γενικό Εμπορικό Μητρώο (Γ.Ε.ΜΗ.) την </w:t>
      </w:r>
      <w:r w:rsidR="00A34DE9" w:rsidRPr="00855C00">
        <w:rPr>
          <w:rFonts w:asciiTheme="minorBidi" w:eastAsia="Times New Roman" w:hAnsiTheme="minorBidi"/>
          <w:bCs/>
          <w:lang w:eastAsia="el-GR"/>
        </w:rPr>
        <w:t>15</w:t>
      </w:r>
      <w:r w:rsidRPr="00855C00">
        <w:rPr>
          <w:rFonts w:asciiTheme="minorBidi" w:eastAsia="Times New Roman" w:hAnsiTheme="minorBidi"/>
          <w:bCs/>
          <w:lang w:eastAsia="el-GR"/>
        </w:rPr>
        <w:t>-</w:t>
      </w:r>
      <w:r w:rsidR="00A34DE9" w:rsidRPr="00855C00">
        <w:rPr>
          <w:rFonts w:asciiTheme="minorBidi" w:eastAsia="Times New Roman" w:hAnsiTheme="minorBidi"/>
          <w:bCs/>
          <w:lang w:eastAsia="el-GR"/>
        </w:rPr>
        <w:t>12</w:t>
      </w:r>
      <w:r w:rsidRPr="00855C00">
        <w:rPr>
          <w:rFonts w:asciiTheme="minorBidi" w:eastAsia="Times New Roman" w:hAnsiTheme="minorBidi"/>
          <w:bCs/>
          <w:lang w:eastAsia="el-GR"/>
        </w:rPr>
        <w:t>-202</w:t>
      </w:r>
      <w:r w:rsidR="00A34DE9" w:rsidRPr="00855C00">
        <w:rPr>
          <w:rFonts w:asciiTheme="minorBidi" w:eastAsia="Times New Roman" w:hAnsiTheme="minorBidi"/>
          <w:bCs/>
          <w:lang w:eastAsia="el-GR"/>
        </w:rPr>
        <w:t>2</w:t>
      </w:r>
      <w:r w:rsidRPr="00855C00">
        <w:rPr>
          <w:rFonts w:asciiTheme="minorBidi" w:eastAsia="Times New Roman" w:hAnsiTheme="minorBidi"/>
          <w:bCs/>
          <w:lang w:eastAsia="el-GR"/>
        </w:rPr>
        <w:t xml:space="preserve"> με Κωδικό Αριθμό Καταχώρισης </w:t>
      </w:r>
      <w:r w:rsidR="00A34DE9" w:rsidRPr="00855C00">
        <w:rPr>
          <w:rFonts w:asciiTheme="minorBidi" w:eastAsia="Times New Roman" w:hAnsiTheme="minorBidi"/>
          <w:bCs/>
          <w:lang w:eastAsia="el-GR"/>
        </w:rPr>
        <w:t>3372416.</w:t>
      </w:r>
      <w:r w:rsidRPr="00855C00">
        <w:rPr>
          <w:rFonts w:asciiTheme="minorBidi" w:eastAsia="Times New Roman" w:hAnsiTheme="minorBidi"/>
          <w:bCs/>
          <w:lang w:eastAsia="el-GR"/>
        </w:rPr>
        <w:t xml:space="preserve"> Εν συνεχεία καταχωρίσθηκε στο Γενικό Εμπορικό Μητρώο (Γ.Ε.ΜΗ.) την </w:t>
      </w:r>
      <w:r w:rsidR="00A34DE9" w:rsidRPr="00855C00">
        <w:rPr>
          <w:rFonts w:asciiTheme="minorBidi" w:eastAsia="Times New Roman" w:hAnsiTheme="minorBidi"/>
          <w:bCs/>
          <w:lang w:eastAsia="el-GR"/>
        </w:rPr>
        <w:t>04-05-2023</w:t>
      </w:r>
      <w:r w:rsidRPr="00855C00">
        <w:rPr>
          <w:rFonts w:asciiTheme="minorBidi" w:eastAsia="Times New Roman" w:hAnsiTheme="minorBidi"/>
          <w:bCs/>
          <w:lang w:eastAsia="el-GR"/>
        </w:rPr>
        <w:t xml:space="preserve"> με Κωδικό Αριθμό Καταχώρισης </w:t>
      </w:r>
      <w:r w:rsidR="00A34DE9" w:rsidRPr="00855C00">
        <w:rPr>
          <w:rFonts w:asciiTheme="minorBidi" w:eastAsia="Times New Roman" w:hAnsiTheme="minorBidi"/>
          <w:bCs/>
          <w:lang w:eastAsia="el-GR"/>
        </w:rPr>
        <w:t>3586844</w:t>
      </w:r>
      <w:r w:rsidRPr="00855C00">
        <w:rPr>
          <w:rFonts w:asciiTheme="minorBidi" w:eastAsia="Times New Roman" w:hAnsiTheme="minorBidi"/>
          <w:bCs/>
          <w:lang w:eastAsia="el-GR"/>
        </w:rPr>
        <w:t xml:space="preserve">, το </w:t>
      </w:r>
      <w:r w:rsidR="00FF475E" w:rsidRPr="00855C00">
        <w:rPr>
          <w:rFonts w:asciiTheme="minorBidi" w:eastAsia="Times New Roman" w:hAnsiTheme="minorBidi"/>
          <w:bCs/>
          <w:lang w:eastAsia="el-GR"/>
        </w:rPr>
        <w:t xml:space="preserve">με αρ. 1405/16-03-2023 </w:t>
      </w:r>
      <w:r w:rsidRPr="00855C00">
        <w:rPr>
          <w:rFonts w:asciiTheme="minorBidi" w:eastAsia="Times New Roman" w:hAnsiTheme="minorBidi"/>
          <w:bCs/>
          <w:lang w:eastAsia="el-GR"/>
        </w:rPr>
        <w:t xml:space="preserve">Πρακτικό Δ.Σ. με το οποίο διαπιστώθηκε (θέμα αριθ. </w:t>
      </w:r>
      <w:r w:rsidR="00FF475E" w:rsidRPr="00855C00">
        <w:rPr>
          <w:rFonts w:asciiTheme="minorBidi" w:eastAsia="Times New Roman" w:hAnsiTheme="minorBidi"/>
          <w:bCs/>
          <w:lang w:eastAsia="el-GR"/>
        </w:rPr>
        <w:t>4</w:t>
      </w:r>
      <w:r w:rsidRPr="00855C00">
        <w:rPr>
          <w:rFonts w:asciiTheme="minorBidi" w:eastAsia="Times New Roman" w:hAnsiTheme="minorBidi"/>
          <w:bCs/>
          <w:lang w:eastAsia="el-GR"/>
        </w:rPr>
        <w:t xml:space="preserve">) ότι παρήλθε άπρακτη η 10ήμερη προθεσμία της παρ. 3 του άρθρου 100 του ν.4548/2018, ήτοι κανένας μέτοχος δεν ζήτησε τη σύγκληση της </w:t>
      </w:r>
      <w:r w:rsidRPr="00855C00">
        <w:rPr>
          <w:rFonts w:asciiTheme="minorBidi" w:eastAsia="Times New Roman" w:hAnsiTheme="minorBidi"/>
          <w:bCs/>
          <w:lang w:eastAsia="el-GR"/>
        </w:rPr>
        <w:lastRenderedPageBreak/>
        <w:t>Γενικής Συνέλευσης για να αποφασίσει αυτή για την παροχή ειδικής άδειας</w:t>
      </w:r>
      <w:r w:rsidR="00FF475E" w:rsidRPr="00855C00">
        <w:rPr>
          <w:rFonts w:asciiTheme="minorBidi" w:hAnsiTheme="minorBidi"/>
        </w:rPr>
        <w:t xml:space="preserve">, και ως εκ τούτου </w:t>
      </w:r>
      <w:r w:rsidR="00E809E9" w:rsidRPr="00855C00">
        <w:rPr>
          <w:rFonts w:asciiTheme="minorBidi" w:hAnsiTheme="minorBidi"/>
        </w:rPr>
        <w:t xml:space="preserve">η σύμβαση </w:t>
      </w:r>
      <w:r w:rsidR="00FF475E" w:rsidRPr="00855C00">
        <w:rPr>
          <w:rFonts w:asciiTheme="minorBidi" w:hAnsiTheme="minorBidi"/>
        </w:rPr>
        <w:t>θεωρείται οριστικά έγκυρη κατά την παρ. 3 του άρθρου 100 του ν. 4548/2018, σε συνδυασμό με την από 14-12-2022 απόφαση του Διοικητικού Συμβουλίου της Τράπεζας.</w:t>
      </w:r>
    </w:p>
    <w:bookmarkEnd w:id="4"/>
    <w:p w14:paraId="1500697F" w14:textId="77777777" w:rsidR="00FF475E" w:rsidRPr="00855C00" w:rsidRDefault="00FF475E" w:rsidP="00FF475E">
      <w:pPr>
        <w:pStyle w:val="ListParagraph"/>
        <w:widowControl w:val="0"/>
        <w:autoSpaceDE w:val="0"/>
        <w:autoSpaceDN w:val="0"/>
        <w:adjustRightInd w:val="0"/>
        <w:spacing w:after="0" w:line="360" w:lineRule="auto"/>
        <w:ind w:left="0" w:firstLine="720"/>
        <w:jc w:val="both"/>
        <w:rPr>
          <w:rFonts w:asciiTheme="minorBidi" w:hAnsiTheme="minorBidi"/>
        </w:rPr>
      </w:pPr>
      <w:r w:rsidRPr="00855C00">
        <w:rPr>
          <w:rFonts w:asciiTheme="minorBidi" w:hAnsiTheme="minorBidi"/>
        </w:rPr>
        <w:t xml:space="preserve">Β) </w:t>
      </w:r>
      <w:r w:rsidRPr="00855C00">
        <w:rPr>
          <w:rFonts w:asciiTheme="minorBidi" w:eastAsia="Times New Roman" w:hAnsiTheme="minorBidi"/>
          <w:bCs/>
          <w:lang w:eastAsia="el-GR"/>
        </w:rPr>
        <w:t xml:space="preserve">Στη Γενική Συνέλευση ανακοινώνεται ότι με την από 24-04-2023 απόφασή του, το Διοικητικό Συμβούλιο της Τράπεζας (υπ΄αριθμ. 1408/24-04-2023 Πρακτικό Δ.Σ.) χορήγησε ειδική άδεια σύμφωνα με τα άρθρα 99-101 του Ν. 4548/18, </w:t>
      </w:r>
      <w:r w:rsidRPr="00855C00">
        <w:rPr>
          <w:rFonts w:asciiTheme="minorBidi" w:hAnsiTheme="minorBidi"/>
        </w:rPr>
        <w:t xml:space="preserve">για την αποδοχή των όρων της Επενδυτικής Συμφωνίας μεταξύ του Ταμείου Χρηματοπιστωτικής Σταθερότητας («ΤΧΣ»), της εταιρείας Thrivest Holding Ltd, της Παγκρήτιας Τράπεζας Ανώνυμη Εταιρεία και της Τράπεζας για τη συμμετοχή των ΤΧΣ, Thrivest και Παγκρήτιας στην υπό υλοποίηση αύξηση μετοχικού κεφαλαίου της Τράπεζας και την επένδυσή τους στην Τράπεζα, στο μέτρο που η ανάληψη των σχετικών υποχρεώσεων αφορά το ΤΧΣ κατά τους ειδικότερους όρους της άνω Επενδυτικής Συμφωνίας. Με βάση την άνω Συμφωνία αναπτύσσονται σχέσεις μεταξύ Τράπεζας και ΤΧΣ, υπό την έννοια της ολοκλήρωσης από την Τράπεζα έναντι των λοιπών μερών πράξεων και ενεργειών για υλοποίηση της. Η ανωτέρω συναλλαγή τελεί υπό τους όρους του άρθρου 100 παρ. 3 του ν. 4548/2018. </w:t>
      </w:r>
    </w:p>
    <w:p w14:paraId="4BDBE40F" w14:textId="77777777" w:rsidR="00FF475E" w:rsidRPr="00855C00" w:rsidRDefault="00FF475E" w:rsidP="00FF475E">
      <w:pPr>
        <w:pStyle w:val="ListParagraph"/>
        <w:widowControl w:val="0"/>
        <w:autoSpaceDE w:val="0"/>
        <w:autoSpaceDN w:val="0"/>
        <w:adjustRightInd w:val="0"/>
        <w:spacing w:after="0" w:line="360" w:lineRule="auto"/>
        <w:ind w:left="0" w:firstLine="720"/>
        <w:jc w:val="both"/>
        <w:rPr>
          <w:rFonts w:asciiTheme="minorBidi" w:eastAsia="Times New Roman" w:hAnsiTheme="minorBidi"/>
          <w:bCs/>
          <w:lang w:eastAsia="el-GR"/>
        </w:rPr>
      </w:pPr>
      <w:r w:rsidRPr="00855C00">
        <w:rPr>
          <w:rFonts w:asciiTheme="minorBidi" w:eastAsia="Times New Roman" w:hAnsiTheme="minorBidi"/>
          <w:bCs/>
          <w:lang w:eastAsia="el-GR"/>
        </w:rPr>
        <w:t>Η άνω απόφαση ελήφθη με βάση την από 24-04-2023 Έκθεση αξιολόγησης του κ. Κωνσταντίνου Σταμέλου, Ορκωτού Ελεγκτή Λογιστή (Α.Μ.ΣΟΕΛ 26841) της ελεγκτικής εταιρείας «</w:t>
      </w:r>
      <w:r w:rsidRPr="00855C00">
        <w:rPr>
          <w:rFonts w:asciiTheme="minorBidi" w:eastAsia="Times New Roman" w:hAnsiTheme="minorBidi"/>
          <w:bCs/>
          <w:lang w:val="en-US" w:eastAsia="el-GR"/>
        </w:rPr>
        <w:t>RSM</w:t>
      </w:r>
      <w:r w:rsidRPr="00855C00">
        <w:rPr>
          <w:rFonts w:asciiTheme="minorBidi" w:eastAsia="Times New Roman" w:hAnsiTheme="minorBidi"/>
          <w:bCs/>
          <w:lang w:eastAsia="el-GR"/>
        </w:rPr>
        <w:t xml:space="preserve"> </w:t>
      </w:r>
      <w:r w:rsidRPr="00855C00">
        <w:rPr>
          <w:rFonts w:asciiTheme="minorBidi" w:eastAsia="Times New Roman" w:hAnsiTheme="minorBidi"/>
          <w:bCs/>
          <w:lang w:val="en-US" w:eastAsia="el-GR"/>
        </w:rPr>
        <w:t>Greece</w:t>
      </w:r>
      <w:r w:rsidRPr="00855C00">
        <w:rPr>
          <w:rFonts w:asciiTheme="minorBidi" w:eastAsia="Times New Roman" w:hAnsiTheme="minorBidi"/>
          <w:bCs/>
          <w:lang w:eastAsia="el-GR"/>
        </w:rPr>
        <w:t xml:space="preserve"> ΑΕ». </w:t>
      </w:r>
    </w:p>
    <w:p w14:paraId="4DC8F2C2" w14:textId="77777777" w:rsidR="00FF475E" w:rsidRPr="00855C00" w:rsidRDefault="00FF475E" w:rsidP="00FF475E">
      <w:pPr>
        <w:pStyle w:val="ListParagraph"/>
        <w:widowControl w:val="0"/>
        <w:autoSpaceDE w:val="0"/>
        <w:autoSpaceDN w:val="0"/>
        <w:adjustRightInd w:val="0"/>
        <w:spacing w:after="0" w:line="360" w:lineRule="auto"/>
        <w:ind w:left="0" w:firstLine="720"/>
        <w:jc w:val="both"/>
        <w:rPr>
          <w:rFonts w:asciiTheme="minorBidi" w:eastAsia="Times New Roman" w:hAnsiTheme="minorBidi"/>
          <w:bCs/>
          <w:lang w:eastAsia="el-GR"/>
        </w:rPr>
      </w:pPr>
      <w:r w:rsidRPr="00855C00">
        <w:rPr>
          <w:rFonts w:asciiTheme="minorBidi" w:eastAsia="Times New Roman" w:hAnsiTheme="minorBidi"/>
          <w:bCs/>
          <w:lang w:eastAsia="el-GR"/>
        </w:rPr>
        <w:t xml:space="preserve">Το σχετικό απόσπασμα πρακτικού του Διοικητικού Συμβουλίου (υπ΄αριθμ. 1408/24-04-2023) καταχωρίσθηκε στο Γενικό Εμπορικό Μητρώο (Γ.Ε.ΜΗ.) την 10-05-2023 με Κωδικό Αριθμό Καταχώρισης 3596941. </w:t>
      </w:r>
    </w:p>
    <w:p w14:paraId="3115D81D" w14:textId="77777777" w:rsidR="00245A0A" w:rsidRPr="00855C00" w:rsidRDefault="00245A0A" w:rsidP="00245A0A">
      <w:pPr>
        <w:pStyle w:val="ListParagraph"/>
        <w:widowControl w:val="0"/>
        <w:autoSpaceDE w:val="0"/>
        <w:autoSpaceDN w:val="0"/>
        <w:adjustRightInd w:val="0"/>
        <w:spacing w:after="0" w:line="360" w:lineRule="auto"/>
        <w:ind w:left="0" w:firstLine="720"/>
        <w:jc w:val="both"/>
        <w:rPr>
          <w:rFonts w:asciiTheme="minorBidi" w:hAnsiTheme="minorBidi"/>
        </w:rPr>
      </w:pPr>
      <w:r w:rsidRPr="00855C00">
        <w:rPr>
          <w:rFonts w:asciiTheme="minorBidi" w:eastAsia="Times New Roman" w:hAnsiTheme="minorBidi"/>
          <w:bCs/>
          <w:lang w:eastAsia="el-GR"/>
        </w:rPr>
        <w:t>Η 10ήμερη προθεσμία της παρ. 3 του άρθρου 100 του ν.4548/2018</w:t>
      </w:r>
      <w:r w:rsidR="001B5852" w:rsidRPr="00855C00">
        <w:rPr>
          <w:rFonts w:asciiTheme="minorBidi" w:eastAsia="Times New Roman" w:hAnsiTheme="minorBidi"/>
          <w:bCs/>
          <w:lang w:eastAsia="el-GR"/>
        </w:rPr>
        <w:t xml:space="preserve">, όπως διαπιστώθηκε στο με αρ. </w:t>
      </w:r>
      <w:r w:rsidR="00D7763F" w:rsidRPr="00855C00">
        <w:rPr>
          <w:rFonts w:asciiTheme="minorBidi" w:eastAsia="Times New Roman" w:hAnsiTheme="minorBidi"/>
          <w:bCs/>
          <w:lang w:eastAsia="el-GR"/>
        </w:rPr>
        <w:t>1414/</w:t>
      </w:r>
      <w:r w:rsidR="001B5852" w:rsidRPr="00855C00">
        <w:rPr>
          <w:rFonts w:asciiTheme="minorBidi" w:eastAsia="Times New Roman" w:hAnsiTheme="minorBidi"/>
          <w:bCs/>
          <w:lang w:eastAsia="el-GR"/>
        </w:rPr>
        <w:t>08-06-2023 Πρακτικό Δ.Σ., του οποίου αναμένεται η δημοσίευση</w:t>
      </w:r>
      <w:r w:rsidR="004903C4" w:rsidRPr="00855C00">
        <w:rPr>
          <w:rFonts w:asciiTheme="minorBidi" w:eastAsia="Times New Roman" w:hAnsiTheme="minorBidi"/>
          <w:bCs/>
          <w:lang w:eastAsia="el-GR"/>
        </w:rPr>
        <w:t xml:space="preserve"> στο ΓΕΜΗ</w:t>
      </w:r>
      <w:r w:rsidR="001B5852" w:rsidRPr="00855C00">
        <w:rPr>
          <w:rFonts w:asciiTheme="minorBidi" w:eastAsia="Times New Roman" w:hAnsiTheme="minorBidi"/>
          <w:bCs/>
          <w:lang w:eastAsia="el-GR"/>
        </w:rPr>
        <w:t xml:space="preserve">, </w:t>
      </w:r>
      <w:r w:rsidRPr="00855C00">
        <w:rPr>
          <w:rFonts w:asciiTheme="minorBidi" w:eastAsia="Times New Roman" w:hAnsiTheme="minorBidi"/>
          <w:bCs/>
          <w:lang w:eastAsia="el-GR"/>
        </w:rPr>
        <w:t xml:space="preserve">παρήλθε άπρακτη, ήτοι κανένας μέτοχος δεν ζήτησε τη σύγκληση της Γενικής Συνέλευσης για να αποφασίσει αυτή για την παροχή ειδικής άδειας σύμφωνα με τα άρθρα 99-101 του Ν. 4548/18 </w:t>
      </w:r>
      <w:r w:rsidRPr="00855C00">
        <w:rPr>
          <w:rFonts w:asciiTheme="minorBidi" w:hAnsiTheme="minorBidi"/>
        </w:rPr>
        <w:t>και ως εκ τούτου η συναλλαγή  θεωρείται οριστικά έγκυρη κατά την παρ. 3 του άρθρου 100 του ν. 4548/2018.</w:t>
      </w:r>
    </w:p>
    <w:p w14:paraId="2E10AFFF" w14:textId="77777777" w:rsidR="00FF475E" w:rsidRPr="00855C00" w:rsidRDefault="00FF475E" w:rsidP="00FF475E">
      <w:pPr>
        <w:pStyle w:val="ListParagraph"/>
        <w:widowControl w:val="0"/>
        <w:autoSpaceDE w:val="0"/>
        <w:autoSpaceDN w:val="0"/>
        <w:adjustRightInd w:val="0"/>
        <w:spacing w:after="0" w:line="360" w:lineRule="auto"/>
        <w:ind w:left="0" w:firstLine="720"/>
        <w:jc w:val="both"/>
        <w:rPr>
          <w:rFonts w:asciiTheme="minorBidi" w:hAnsiTheme="minorBidi"/>
        </w:rPr>
      </w:pPr>
    </w:p>
    <w:p w14:paraId="513C8CD9" w14:textId="77777777" w:rsidR="0017155A" w:rsidRPr="00855C00" w:rsidRDefault="000D34A3">
      <w:pPr>
        <w:pStyle w:val="ListParagraph"/>
        <w:widowControl w:val="0"/>
        <w:shd w:val="clear" w:color="auto" w:fill="FFFFFF"/>
        <w:autoSpaceDE w:val="0"/>
        <w:autoSpaceDN w:val="0"/>
        <w:adjustRightInd w:val="0"/>
        <w:spacing w:after="0" w:line="360" w:lineRule="auto"/>
        <w:ind w:left="0"/>
        <w:jc w:val="both"/>
        <w:rPr>
          <w:rFonts w:ascii="Arial" w:hAnsi="Arial" w:cs="Arial"/>
          <w:b/>
        </w:rPr>
      </w:pPr>
      <w:r w:rsidRPr="00855C00">
        <w:rPr>
          <w:rFonts w:ascii="Arial" w:eastAsia="Times New Roman" w:hAnsi="Arial" w:cs="Arial"/>
          <w:b/>
          <w:lang w:eastAsia="el-GR"/>
        </w:rPr>
        <w:t>ΘΕΜΑ 1</w:t>
      </w:r>
      <w:r w:rsidR="005652FD" w:rsidRPr="00855C00">
        <w:rPr>
          <w:rFonts w:ascii="Arial" w:eastAsia="Times New Roman" w:hAnsi="Arial" w:cs="Arial"/>
          <w:b/>
          <w:lang w:eastAsia="el-GR"/>
        </w:rPr>
        <w:t>4</w:t>
      </w:r>
      <w:r w:rsidRPr="00855C00">
        <w:rPr>
          <w:rFonts w:ascii="Arial" w:eastAsia="Times New Roman" w:hAnsi="Arial" w:cs="Arial"/>
          <w:b/>
          <w:lang w:eastAsia="el-GR"/>
        </w:rPr>
        <w:t>:</w:t>
      </w:r>
      <w:r w:rsidRPr="00855C00">
        <w:rPr>
          <w:rFonts w:ascii="Arial" w:eastAsia="Times New Roman" w:hAnsi="Arial" w:cs="Arial"/>
          <w:b/>
        </w:rPr>
        <w:t xml:space="preserve"> Χορήγηση άδειας σύμφωνα με το άρθρο 98 παρ. 1 του Ν. 4548/2018, σε μέλη του Διοικητικού Συμβουλίου και τους Διευθυντές για τη συμμετοχή τους σε Διοικητικά Συμβούλια ή στη Διεύθυνση Εταιρειών που επιδιώκουν όμοιους ή παρεμφερείς σκοπούς</w:t>
      </w:r>
      <w:r w:rsidR="003A0ADF" w:rsidRPr="00855C00">
        <w:rPr>
          <w:rFonts w:ascii="Arial" w:eastAsia="Times New Roman" w:hAnsi="Arial" w:cs="Arial"/>
          <w:b/>
        </w:rPr>
        <w:t>.</w:t>
      </w:r>
    </w:p>
    <w:p w14:paraId="1AF4380D" w14:textId="77777777" w:rsidR="000D34A3" w:rsidRPr="00855C00" w:rsidRDefault="000D34A3">
      <w:pPr>
        <w:widowControl w:val="0"/>
        <w:shd w:val="clear" w:color="auto" w:fill="FFFFFF"/>
        <w:autoSpaceDE w:val="0"/>
        <w:autoSpaceDN w:val="0"/>
        <w:adjustRightInd w:val="0"/>
        <w:spacing w:after="0" w:line="360" w:lineRule="auto"/>
        <w:ind w:firstLine="720"/>
        <w:jc w:val="both"/>
        <w:rPr>
          <w:rFonts w:ascii="Arial" w:hAnsi="Arial" w:cs="Arial"/>
        </w:rPr>
      </w:pPr>
      <w:r w:rsidRPr="00855C00">
        <w:rPr>
          <w:rFonts w:ascii="Arial" w:hAnsi="Arial" w:cs="Arial"/>
        </w:rPr>
        <w:t xml:space="preserve">Το Διοικητικό Συμβούλιο εισηγείται στη Γενική Συνέλευση να εγκρίνει </w:t>
      </w:r>
      <w:r w:rsidR="00855B86" w:rsidRPr="00855C00">
        <w:rPr>
          <w:rFonts w:ascii="Arial" w:hAnsi="Arial" w:cs="Arial"/>
        </w:rPr>
        <w:t xml:space="preserve">σύμφωνα με το άρθρο 98 παρ. 1 του Ν. 4548/2018 </w:t>
      </w:r>
      <w:r w:rsidRPr="00855C00">
        <w:rPr>
          <w:rFonts w:ascii="Arial" w:hAnsi="Arial" w:cs="Arial"/>
        </w:rPr>
        <w:t>τη χορήγηση αδείας σε μέλη του Διοικητικού Συμβουλίου και τους Διευθυντές για τη συμμετοχή τους σε Διοικητικά Συμβούλια ή στη διεύθυνση Εταιρειών που επιδιώκουν όμοιους ή παρεμφερείς σκοπούς</w:t>
      </w:r>
      <w:r w:rsidR="002B1947" w:rsidRPr="00855C00">
        <w:rPr>
          <w:rFonts w:ascii="Arial" w:hAnsi="Arial" w:cs="Arial"/>
        </w:rPr>
        <w:t>,</w:t>
      </w:r>
      <w:r w:rsidR="003C0DBD" w:rsidRPr="00855C00">
        <w:rPr>
          <w:rFonts w:ascii="Arial" w:hAnsi="Arial" w:cs="Arial"/>
        </w:rPr>
        <w:t xml:space="preserve"> ή</w:t>
      </w:r>
      <w:r w:rsidR="002B1947" w:rsidRPr="00855C00">
        <w:rPr>
          <w:rFonts w:ascii="Arial" w:hAnsi="Arial" w:cs="Arial"/>
        </w:rPr>
        <w:t xml:space="preserve"> </w:t>
      </w:r>
      <w:r w:rsidR="00B31D69" w:rsidRPr="00855C00">
        <w:rPr>
          <w:rFonts w:ascii="Arial" w:hAnsi="Arial" w:cs="Arial"/>
        </w:rPr>
        <w:t>για</w:t>
      </w:r>
      <w:r w:rsidR="00AC0011" w:rsidRPr="00855C00">
        <w:rPr>
          <w:rFonts w:ascii="Arial" w:hAnsi="Arial" w:cs="Arial"/>
        </w:rPr>
        <w:t xml:space="preserve"> να </w:t>
      </w:r>
      <w:r w:rsidR="007D7D88" w:rsidRPr="00855C00">
        <w:rPr>
          <w:rFonts w:ascii="Arial" w:hAnsi="Arial" w:cs="Arial"/>
        </w:rPr>
        <w:t>ενεργούν</w:t>
      </w:r>
      <w:r w:rsidR="00AC0011" w:rsidRPr="00855C00">
        <w:rPr>
          <w:rFonts w:ascii="Arial" w:hAnsi="Arial" w:cs="Arial"/>
        </w:rPr>
        <w:t xml:space="preserve"> </w:t>
      </w:r>
      <w:r w:rsidR="00B31D69" w:rsidRPr="00855C00">
        <w:rPr>
          <w:rFonts w:ascii="Arial" w:hAnsi="Arial" w:cs="Arial"/>
        </w:rPr>
        <w:t>σε</w:t>
      </w:r>
      <w:r w:rsidR="00AC0011" w:rsidRPr="00855C00">
        <w:rPr>
          <w:rFonts w:ascii="Arial" w:hAnsi="Arial" w:cs="Arial"/>
        </w:rPr>
        <w:t xml:space="preserve"> </w:t>
      </w:r>
      <w:r w:rsidR="007D7D88" w:rsidRPr="00855C00">
        <w:rPr>
          <w:rFonts w:ascii="Arial" w:hAnsi="Arial" w:cs="Arial"/>
        </w:rPr>
        <w:t>κάποια</w:t>
      </w:r>
      <w:r w:rsidR="00AC0011" w:rsidRPr="00855C00">
        <w:rPr>
          <w:rFonts w:ascii="Arial" w:hAnsi="Arial" w:cs="Arial"/>
        </w:rPr>
        <w:t xml:space="preserve"> άλλη εκ των περιπτώσεων τους άρθρου αυτού, υπό την </w:t>
      </w:r>
      <w:r w:rsidR="007D7D88" w:rsidRPr="00855C00">
        <w:rPr>
          <w:rFonts w:ascii="Arial" w:hAnsi="Arial" w:cs="Arial"/>
        </w:rPr>
        <w:t>προϋπόθεση</w:t>
      </w:r>
      <w:r w:rsidR="00AC0011" w:rsidRPr="00855C00">
        <w:rPr>
          <w:rFonts w:ascii="Arial" w:hAnsi="Arial" w:cs="Arial"/>
        </w:rPr>
        <w:t xml:space="preserve"> ότι θα προηγείται </w:t>
      </w:r>
      <w:r w:rsidR="007D7D88" w:rsidRPr="00855C00">
        <w:rPr>
          <w:rFonts w:ascii="Arial" w:hAnsi="Arial" w:cs="Arial"/>
        </w:rPr>
        <w:t>αιτιολογημένη</w:t>
      </w:r>
      <w:r w:rsidR="00AC0011" w:rsidRPr="00855C00">
        <w:rPr>
          <w:rFonts w:ascii="Arial" w:hAnsi="Arial" w:cs="Arial"/>
        </w:rPr>
        <w:t xml:space="preserve"> απόφαση </w:t>
      </w:r>
      <w:r w:rsidR="007D7D88" w:rsidRPr="00855C00">
        <w:rPr>
          <w:rFonts w:ascii="Arial" w:hAnsi="Arial" w:cs="Arial"/>
        </w:rPr>
        <w:t>του</w:t>
      </w:r>
      <w:r w:rsidR="00AC0011" w:rsidRPr="00855C00">
        <w:rPr>
          <w:rFonts w:ascii="Arial" w:hAnsi="Arial" w:cs="Arial"/>
        </w:rPr>
        <w:t xml:space="preserve"> </w:t>
      </w:r>
      <w:r w:rsidR="007D7D88" w:rsidRPr="00855C00">
        <w:rPr>
          <w:rFonts w:ascii="Arial" w:hAnsi="Arial" w:cs="Arial"/>
        </w:rPr>
        <w:t>Διοικητικού</w:t>
      </w:r>
      <w:r w:rsidR="00AC0011" w:rsidRPr="00855C00">
        <w:rPr>
          <w:rFonts w:ascii="Arial" w:hAnsi="Arial" w:cs="Arial"/>
        </w:rPr>
        <w:t xml:space="preserve"> Συμβουλίου </w:t>
      </w:r>
      <w:r w:rsidR="007D7D88" w:rsidRPr="00855C00">
        <w:rPr>
          <w:rFonts w:ascii="Arial" w:hAnsi="Arial" w:cs="Arial"/>
        </w:rPr>
        <w:t>που θα διαπιστώνει ότι δεν συντρέχει οιοδήποτε ουσιαστικό κώλυμα.</w:t>
      </w:r>
    </w:p>
    <w:p w14:paraId="26170EAF" w14:textId="77777777" w:rsidR="002B1947" w:rsidRPr="00855C00" w:rsidRDefault="00FB0109">
      <w:pPr>
        <w:widowControl w:val="0"/>
        <w:shd w:val="clear" w:color="auto" w:fill="FFFFFF"/>
        <w:autoSpaceDE w:val="0"/>
        <w:autoSpaceDN w:val="0"/>
        <w:adjustRightInd w:val="0"/>
        <w:spacing w:after="0" w:line="360" w:lineRule="auto"/>
        <w:ind w:firstLine="720"/>
        <w:jc w:val="both"/>
        <w:rPr>
          <w:rFonts w:ascii="Arial" w:hAnsi="Arial" w:cs="Arial"/>
        </w:rPr>
      </w:pPr>
      <w:r w:rsidRPr="00855C00">
        <w:rPr>
          <w:rFonts w:ascii="Arial" w:hAnsi="Arial" w:cs="Arial"/>
        </w:rPr>
        <w:t>Η συμμετοχή σε εταιρείες που δεν επιδιώκουν όμοιους ή παρεμφερείς σκοπούς ρυθμί</w:t>
      </w:r>
      <w:r w:rsidR="000A65DD" w:rsidRPr="00855C00">
        <w:rPr>
          <w:rFonts w:ascii="Arial" w:hAnsi="Arial" w:cs="Arial"/>
        </w:rPr>
        <w:t xml:space="preserve">ζεται </w:t>
      </w:r>
      <w:r w:rsidR="000A65DD" w:rsidRPr="00855C00">
        <w:rPr>
          <w:rFonts w:ascii="Arial" w:hAnsi="Arial" w:cs="Arial"/>
        </w:rPr>
        <w:lastRenderedPageBreak/>
        <w:t xml:space="preserve">κατά το Νόμο και τις Πολιτικές της </w:t>
      </w:r>
      <w:r w:rsidR="00AC5146" w:rsidRPr="00855C00">
        <w:rPr>
          <w:rFonts w:ascii="Arial" w:hAnsi="Arial" w:cs="Arial"/>
        </w:rPr>
        <w:t>Τράπεζας</w:t>
      </w:r>
      <w:r w:rsidR="000A65DD" w:rsidRPr="00855C00">
        <w:rPr>
          <w:rFonts w:ascii="Arial" w:hAnsi="Arial" w:cs="Arial"/>
        </w:rPr>
        <w:t>.</w:t>
      </w:r>
    </w:p>
    <w:p w14:paraId="5D9B1FBF" w14:textId="77777777" w:rsidR="00D47BED" w:rsidRPr="00855C00" w:rsidRDefault="00D47BED">
      <w:pPr>
        <w:widowControl w:val="0"/>
        <w:shd w:val="clear" w:color="auto" w:fill="FFFFFF"/>
        <w:autoSpaceDE w:val="0"/>
        <w:autoSpaceDN w:val="0"/>
        <w:adjustRightInd w:val="0"/>
        <w:spacing w:after="0" w:line="360" w:lineRule="auto"/>
        <w:ind w:firstLine="720"/>
        <w:jc w:val="both"/>
        <w:rPr>
          <w:rFonts w:ascii="Arial" w:hAnsi="Arial" w:cs="Arial"/>
        </w:rPr>
      </w:pPr>
    </w:p>
    <w:tbl>
      <w:tblPr>
        <w:tblStyle w:val="TableGrid"/>
        <w:tblW w:w="8564" w:type="dxa"/>
        <w:jc w:val="center"/>
        <w:tblLook w:val="04A0" w:firstRow="1" w:lastRow="0" w:firstColumn="1" w:lastColumn="0" w:noHBand="0" w:noVBand="1"/>
      </w:tblPr>
      <w:tblGrid>
        <w:gridCol w:w="2680"/>
        <w:gridCol w:w="2867"/>
        <w:gridCol w:w="3017"/>
      </w:tblGrid>
      <w:tr w:rsidR="00831CBC" w:rsidRPr="00855C00" w14:paraId="74DE3DA2" w14:textId="77777777" w:rsidTr="00855B86">
        <w:trPr>
          <w:trHeight w:val="365"/>
          <w:jc w:val="center"/>
        </w:trPr>
        <w:tc>
          <w:tcPr>
            <w:tcW w:w="2680" w:type="dxa"/>
          </w:tcPr>
          <w:p w14:paraId="231DC9DD" w14:textId="77777777" w:rsidR="000D34A3" w:rsidRPr="00855C00" w:rsidRDefault="000D34A3">
            <w:pPr>
              <w:autoSpaceDE w:val="0"/>
              <w:autoSpaceDN w:val="0"/>
              <w:adjustRightInd w:val="0"/>
              <w:spacing w:line="360" w:lineRule="auto"/>
              <w:ind w:left="142"/>
              <w:rPr>
                <w:rFonts w:ascii="Arial" w:hAnsi="Arial" w:cs="Arial"/>
                <w:sz w:val="22"/>
                <w:szCs w:val="22"/>
                <w:lang w:val="el-GR"/>
              </w:rPr>
            </w:pPr>
          </w:p>
        </w:tc>
        <w:tc>
          <w:tcPr>
            <w:tcW w:w="2867" w:type="dxa"/>
          </w:tcPr>
          <w:p w14:paraId="48D5F734" w14:textId="77777777" w:rsidR="000D34A3" w:rsidRPr="00855C00" w:rsidRDefault="000D34A3">
            <w:pPr>
              <w:autoSpaceDE w:val="0"/>
              <w:autoSpaceDN w:val="0"/>
              <w:adjustRightInd w:val="0"/>
              <w:spacing w:line="360" w:lineRule="auto"/>
              <w:ind w:left="142"/>
              <w:rPr>
                <w:rFonts w:ascii="Arial" w:hAnsi="Arial" w:cs="Arial"/>
                <w:b/>
                <w:sz w:val="22"/>
                <w:szCs w:val="22"/>
              </w:rPr>
            </w:pPr>
            <w:r w:rsidRPr="00855C00">
              <w:rPr>
                <w:rFonts w:ascii="Arial" w:hAnsi="Arial" w:cs="Arial"/>
                <w:b/>
              </w:rPr>
              <w:t>Ελάχιστη απαιτούμενη απαρτία</w:t>
            </w:r>
          </w:p>
        </w:tc>
        <w:tc>
          <w:tcPr>
            <w:tcW w:w="3017" w:type="dxa"/>
          </w:tcPr>
          <w:p w14:paraId="53797083" w14:textId="77777777" w:rsidR="000D34A3" w:rsidRPr="00855C00" w:rsidRDefault="000D34A3">
            <w:pPr>
              <w:autoSpaceDE w:val="0"/>
              <w:autoSpaceDN w:val="0"/>
              <w:adjustRightInd w:val="0"/>
              <w:spacing w:line="360" w:lineRule="auto"/>
              <w:ind w:left="142"/>
              <w:rPr>
                <w:rFonts w:ascii="Arial" w:hAnsi="Arial" w:cs="Arial"/>
                <w:b/>
                <w:sz w:val="22"/>
                <w:szCs w:val="22"/>
              </w:rPr>
            </w:pPr>
            <w:r w:rsidRPr="00855C00">
              <w:rPr>
                <w:rFonts w:ascii="Arial" w:hAnsi="Arial" w:cs="Arial"/>
                <w:b/>
              </w:rPr>
              <w:t>Ελάχιστη απαιτούμενη πλειοψηφία</w:t>
            </w:r>
          </w:p>
        </w:tc>
      </w:tr>
      <w:tr w:rsidR="00831CBC" w:rsidRPr="00855C00" w14:paraId="6610C44E" w14:textId="77777777" w:rsidTr="00855B86">
        <w:trPr>
          <w:trHeight w:val="1078"/>
          <w:jc w:val="center"/>
        </w:trPr>
        <w:tc>
          <w:tcPr>
            <w:tcW w:w="2680" w:type="dxa"/>
          </w:tcPr>
          <w:p w14:paraId="0CEF6D36" w14:textId="77777777" w:rsidR="000D34A3" w:rsidRPr="00855C00" w:rsidRDefault="000D34A3">
            <w:pPr>
              <w:autoSpaceDE w:val="0"/>
              <w:autoSpaceDN w:val="0"/>
              <w:adjustRightInd w:val="0"/>
              <w:spacing w:line="360" w:lineRule="auto"/>
              <w:ind w:left="142" w:right="546"/>
              <w:jc w:val="left"/>
              <w:rPr>
                <w:rFonts w:ascii="Arial" w:hAnsi="Arial" w:cs="Arial"/>
                <w:sz w:val="22"/>
                <w:szCs w:val="22"/>
              </w:rPr>
            </w:pPr>
            <w:r w:rsidRPr="00855C00">
              <w:rPr>
                <w:rFonts w:ascii="Arial" w:hAnsi="Arial" w:cs="Arial"/>
              </w:rPr>
              <w:t>Τακτική Γενική Συνέλευση</w:t>
            </w:r>
          </w:p>
        </w:tc>
        <w:tc>
          <w:tcPr>
            <w:tcW w:w="2867" w:type="dxa"/>
          </w:tcPr>
          <w:p w14:paraId="583D5FBF" w14:textId="77777777" w:rsidR="000D34A3" w:rsidRPr="00855C00" w:rsidRDefault="000D34A3">
            <w:pPr>
              <w:autoSpaceDE w:val="0"/>
              <w:autoSpaceDN w:val="0"/>
              <w:adjustRightInd w:val="0"/>
              <w:spacing w:line="360" w:lineRule="auto"/>
              <w:ind w:left="142"/>
              <w:rPr>
                <w:rFonts w:ascii="Arial" w:hAnsi="Arial" w:cs="Arial"/>
                <w:sz w:val="22"/>
                <w:szCs w:val="22"/>
                <w:lang w:val="el-GR"/>
              </w:rPr>
            </w:pPr>
            <w:r w:rsidRPr="007B5BC7">
              <w:rPr>
                <w:rFonts w:ascii="Arial" w:hAnsi="Arial" w:cs="Arial"/>
                <w:lang w:val="el-GR"/>
              </w:rPr>
              <w:t>1/5 του συνόλου των κοινών, μετά δικαιώματος ψήφου αΰλων μετοχών εκδόσεως της Τράπεζας</w:t>
            </w:r>
          </w:p>
        </w:tc>
        <w:tc>
          <w:tcPr>
            <w:tcW w:w="3017" w:type="dxa"/>
            <w:vMerge w:val="restart"/>
          </w:tcPr>
          <w:p w14:paraId="458F05E4" w14:textId="77777777" w:rsidR="000D34A3" w:rsidRPr="00855C00" w:rsidRDefault="000D34A3">
            <w:pPr>
              <w:autoSpaceDE w:val="0"/>
              <w:autoSpaceDN w:val="0"/>
              <w:adjustRightInd w:val="0"/>
              <w:spacing w:line="360" w:lineRule="auto"/>
              <w:ind w:left="142"/>
              <w:rPr>
                <w:rFonts w:ascii="Arial" w:hAnsi="Arial" w:cs="Arial"/>
                <w:sz w:val="22"/>
                <w:szCs w:val="22"/>
                <w:lang w:val="el-GR"/>
              </w:rPr>
            </w:pPr>
          </w:p>
          <w:p w14:paraId="1AE1DE10" w14:textId="77777777" w:rsidR="000D34A3" w:rsidRPr="00855C00" w:rsidRDefault="000D34A3">
            <w:pPr>
              <w:autoSpaceDE w:val="0"/>
              <w:autoSpaceDN w:val="0"/>
              <w:adjustRightInd w:val="0"/>
              <w:spacing w:line="360" w:lineRule="auto"/>
              <w:ind w:left="142"/>
              <w:rPr>
                <w:rFonts w:ascii="Arial" w:hAnsi="Arial" w:cs="Arial"/>
                <w:sz w:val="22"/>
                <w:szCs w:val="22"/>
                <w:lang w:val="el-GR"/>
              </w:rPr>
            </w:pPr>
            <w:r w:rsidRPr="007B5BC7">
              <w:rPr>
                <w:rFonts w:ascii="Arial" w:hAnsi="Arial" w:cs="Arial"/>
                <w:lang w:val="el-GR"/>
              </w:rPr>
              <w:t>½ του συνόλου των παριστάμενων ή εκπροσωπούμενων δικαιωμάτων ψήφου πλέον μίας παριστάμενης ή εκπροσωπούμενης ψήφου</w:t>
            </w:r>
          </w:p>
        </w:tc>
      </w:tr>
      <w:tr w:rsidR="000D34A3" w:rsidRPr="00855C00" w14:paraId="6B4F9DD5" w14:textId="77777777" w:rsidTr="00855B86">
        <w:trPr>
          <w:trHeight w:val="1264"/>
          <w:jc w:val="center"/>
        </w:trPr>
        <w:tc>
          <w:tcPr>
            <w:tcW w:w="2680" w:type="dxa"/>
          </w:tcPr>
          <w:p w14:paraId="2C47E2E4" w14:textId="77777777" w:rsidR="000D34A3" w:rsidRPr="00855C00" w:rsidRDefault="000D34A3">
            <w:pPr>
              <w:autoSpaceDE w:val="0"/>
              <w:autoSpaceDN w:val="0"/>
              <w:adjustRightInd w:val="0"/>
              <w:spacing w:line="360" w:lineRule="auto"/>
              <w:ind w:left="142"/>
              <w:jc w:val="left"/>
              <w:rPr>
                <w:rFonts w:ascii="Arial" w:hAnsi="Arial" w:cs="Arial"/>
                <w:sz w:val="22"/>
                <w:szCs w:val="22"/>
                <w:lang w:val="el-GR"/>
              </w:rPr>
            </w:pPr>
            <w:r w:rsidRPr="00855C00">
              <w:rPr>
                <w:rFonts w:ascii="Arial" w:hAnsi="Arial" w:cs="Arial"/>
              </w:rPr>
              <w:t>Επαναληπτική Γενική Συνέλευση</w:t>
            </w:r>
          </w:p>
        </w:tc>
        <w:tc>
          <w:tcPr>
            <w:tcW w:w="2867" w:type="dxa"/>
          </w:tcPr>
          <w:p w14:paraId="5CD816A6" w14:textId="77777777" w:rsidR="000D34A3" w:rsidRPr="00855C00" w:rsidRDefault="000D34A3">
            <w:pPr>
              <w:autoSpaceDE w:val="0"/>
              <w:autoSpaceDN w:val="0"/>
              <w:adjustRightInd w:val="0"/>
              <w:spacing w:line="360" w:lineRule="auto"/>
              <w:ind w:left="142"/>
              <w:rPr>
                <w:rFonts w:ascii="Arial" w:hAnsi="Arial" w:cs="Arial"/>
                <w:sz w:val="22"/>
                <w:szCs w:val="22"/>
                <w:lang w:val="el-GR"/>
              </w:rPr>
            </w:pPr>
            <w:r w:rsidRPr="007B5BC7">
              <w:rPr>
                <w:rFonts w:ascii="Arial" w:hAnsi="Arial" w:cs="Arial"/>
                <w:lang w:val="el-GR"/>
              </w:rPr>
              <w:t>Οποιοδήποτε εκπροσωπούμενο τμήμα των κοινών, μετά δικαιώματος ψήφου αΰλων μετοχών εκδόσεως της Τράπεζας</w:t>
            </w:r>
          </w:p>
        </w:tc>
        <w:tc>
          <w:tcPr>
            <w:tcW w:w="3017" w:type="dxa"/>
            <w:vMerge/>
          </w:tcPr>
          <w:p w14:paraId="68E9C5A1" w14:textId="77777777" w:rsidR="000D34A3" w:rsidRPr="00855C00" w:rsidRDefault="000D34A3">
            <w:pPr>
              <w:autoSpaceDE w:val="0"/>
              <w:autoSpaceDN w:val="0"/>
              <w:adjustRightInd w:val="0"/>
              <w:spacing w:line="360" w:lineRule="auto"/>
              <w:ind w:left="142"/>
              <w:rPr>
                <w:rFonts w:ascii="Arial" w:hAnsi="Arial" w:cs="Arial"/>
                <w:sz w:val="22"/>
                <w:szCs w:val="22"/>
                <w:lang w:val="el-GR"/>
              </w:rPr>
            </w:pPr>
          </w:p>
        </w:tc>
      </w:tr>
    </w:tbl>
    <w:p w14:paraId="6866E73E" w14:textId="77777777" w:rsidR="00764E1B" w:rsidRPr="00855C00" w:rsidRDefault="00764E1B" w:rsidP="00C63BCB">
      <w:pPr>
        <w:widowControl w:val="0"/>
        <w:autoSpaceDE w:val="0"/>
        <w:autoSpaceDN w:val="0"/>
        <w:adjustRightInd w:val="0"/>
        <w:spacing w:after="0" w:line="360" w:lineRule="auto"/>
        <w:ind w:right="14"/>
        <w:jc w:val="both"/>
        <w:rPr>
          <w:rFonts w:ascii="Arial" w:hAnsi="Arial" w:cs="Arial"/>
        </w:rPr>
      </w:pPr>
    </w:p>
    <w:p w14:paraId="4EC220E5" w14:textId="77777777" w:rsidR="004903C4" w:rsidRPr="00855C00" w:rsidRDefault="00660985" w:rsidP="004903C4">
      <w:pPr>
        <w:pStyle w:val="ListParagraph"/>
        <w:spacing w:after="0" w:line="360" w:lineRule="auto"/>
        <w:ind w:left="0"/>
        <w:jc w:val="both"/>
        <w:rPr>
          <w:rFonts w:ascii="Arial" w:hAnsi="Arial" w:cs="Arial"/>
          <w:b/>
        </w:rPr>
      </w:pPr>
      <w:r w:rsidRPr="00855C00">
        <w:rPr>
          <w:rFonts w:ascii="Arial" w:eastAsia="Times New Roman" w:hAnsi="Arial" w:cs="Arial"/>
          <w:b/>
          <w:lang w:eastAsia="el-GR"/>
        </w:rPr>
        <w:t>ΘΕΜΑ 1</w:t>
      </w:r>
      <w:r w:rsidR="005652FD" w:rsidRPr="00855C00">
        <w:rPr>
          <w:rFonts w:ascii="Arial" w:eastAsia="Times New Roman" w:hAnsi="Arial" w:cs="Arial"/>
          <w:b/>
          <w:lang w:eastAsia="el-GR"/>
        </w:rPr>
        <w:t>5</w:t>
      </w:r>
      <w:r w:rsidRPr="00855C00">
        <w:rPr>
          <w:rFonts w:ascii="Arial" w:eastAsia="Times New Roman" w:hAnsi="Arial" w:cs="Arial"/>
          <w:b/>
          <w:sz w:val="20"/>
          <w:szCs w:val="20"/>
          <w:lang w:eastAsia="el-GR"/>
        </w:rPr>
        <w:t xml:space="preserve">: </w:t>
      </w:r>
      <w:r w:rsidR="00DF5E8F" w:rsidRPr="00855C00">
        <w:rPr>
          <w:rFonts w:ascii="Arial" w:hAnsi="Arial" w:cs="Arial"/>
          <w:b/>
        </w:rPr>
        <w:t>Ενεργοποίηση των διατάξεων του άρθρου 27Α του Ν.4172/2013 («DTC»), σχηματισμός ειδικού αποθεματικού, δωρεάν έκδοση παραστατικών τίτλων δικαιωμάτων κτήσεως κοινών μετοχών υπέρ του Ελληνικού Δημοσίου, αύξηση του μετοχικού κεφαλαίου με κεφαλαιοποίηση του ειδικού αποθεματικού</w:t>
      </w:r>
      <w:r w:rsidR="00D7763F" w:rsidRPr="00855C00">
        <w:rPr>
          <w:rFonts w:ascii="Arial" w:hAnsi="Arial" w:cs="Arial"/>
          <w:b/>
        </w:rPr>
        <w:t xml:space="preserve">, </w:t>
      </w:r>
      <w:r w:rsidR="004903C4" w:rsidRPr="00855C00">
        <w:rPr>
          <w:rFonts w:ascii="Arial" w:hAnsi="Arial" w:cs="Arial"/>
          <w:b/>
        </w:rPr>
        <w:t>αντίστοιχη τροποποίηση του άρθρου 5 του καταστατικού που αφορά στο Μετοχικό Κεφάλαιο και λοιπές ρυθμίσεις για την υπαγωγή στο πλαίσιο των διατάξεων του άνω άρθρου.</w:t>
      </w:r>
    </w:p>
    <w:p w14:paraId="0874D633" w14:textId="77777777" w:rsidR="00660985" w:rsidRPr="00855C00" w:rsidRDefault="00660985" w:rsidP="004903C4">
      <w:pPr>
        <w:pStyle w:val="ListParagraph"/>
        <w:spacing w:after="0" w:line="360" w:lineRule="auto"/>
        <w:ind w:left="0"/>
        <w:jc w:val="both"/>
        <w:rPr>
          <w:rFonts w:ascii="Arial" w:hAnsi="Arial" w:cs="Arial"/>
        </w:rPr>
      </w:pPr>
      <w:r w:rsidRPr="00855C00">
        <w:rPr>
          <w:rFonts w:ascii="Arial" w:hAnsi="Arial" w:cs="Arial"/>
          <w:b/>
          <w:color w:val="FF0000"/>
        </w:rPr>
        <w:tab/>
      </w:r>
      <w:r w:rsidRPr="00855C00">
        <w:rPr>
          <w:rFonts w:ascii="Arial" w:hAnsi="Arial" w:cs="Arial"/>
        </w:rPr>
        <w:t>Η Τράπεζα με τις αποφάσεις των Γενικών Συνελεύσεων στις 06.07.2015 και 22.11.2015 υπήχθη στο ειδικό πλαίσιο του άρθρου 27</w:t>
      </w:r>
      <w:r w:rsidRPr="00855C00">
        <w:rPr>
          <w:rFonts w:ascii="Arial" w:hAnsi="Arial" w:cs="Arial"/>
          <w:vertAlign w:val="superscript"/>
        </w:rPr>
        <w:t>Α</w:t>
      </w:r>
      <w:r w:rsidRPr="00855C00">
        <w:rPr>
          <w:rFonts w:ascii="Arial" w:hAnsi="Arial" w:cs="Arial"/>
        </w:rPr>
        <w:t xml:space="preserve"> του ν. 4172/2013, όπως τροποποιημένο ισχύει, για την μετατροπή των αναβαλλόμενων φορολογικών απαιτήσεων σε βεβαία και εκκαθαρισμένη απαίτηση έναντι του Ελληνικού Δημοσίου για τις ακόλουθες περιπτώσεις:</w:t>
      </w:r>
    </w:p>
    <w:p w14:paraId="054A1050" w14:textId="77777777" w:rsidR="00660985" w:rsidRPr="00855C00" w:rsidRDefault="00660985" w:rsidP="00660985">
      <w:pPr>
        <w:numPr>
          <w:ilvl w:val="0"/>
          <w:numId w:val="28"/>
        </w:numPr>
        <w:spacing w:after="0" w:line="360" w:lineRule="auto"/>
        <w:ind w:left="0" w:firstLine="0"/>
        <w:jc w:val="both"/>
        <w:rPr>
          <w:rFonts w:ascii="Arial" w:hAnsi="Arial" w:cs="Arial"/>
        </w:rPr>
      </w:pPr>
      <w:r w:rsidRPr="00855C00">
        <w:rPr>
          <w:rFonts w:ascii="Arial" w:hAnsi="Arial" w:cs="Arial"/>
        </w:rPr>
        <w:t>Αναβαλλόμενος  φόρος  επί  του  ποσού  των συσσωρευμένων προβλέψεων από πιστωτικό κίνδυνο.</w:t>
      </w:r>
    </w:p>
    <w:p w14:paraId="05607FDE" w14:textId="77777777" w:rsidR="00660985" w:rsidRPr="00855C00" w:rsidRDefault="00660985" w:rsidP="00660985">
      <w:pPr>
        <w:numPr>
          <w:ilvl w:val="0"/>
          <w:numId w:val="28"/>
        </w:numPr>
        <w:spacing w:after="0" w:line="360" w:lineRule="auto"/>
        <w:ind w:left="0" w:firstLine="0"/>
        <w:jc w:val="both"/>
        <w:rPr>
          <w:rFonts w:ascii="Arial" w:hAnsi="Arial" w:cs="Arial"/>
        </w:rPr>
      </w:pPr>
      <w:r w:rsidRPr="00855C00">
        <w:rPr>
          <w:rFonts w:ascii="Arial" w:hAnsi="Arial" w:cs="Arial"/>
        </w:rPr>
        <w:t>Αναβαλλόμενος φόρος επί του υπολειπόμενου ποσού της χρεωστικής διαφοράς που έχει προκύψει από την απομείωση ομολόγων Ελληνικού Δημοσίου.</w:t>
      </w:r>
    </w:p>
    <w:p w14:paraId="621620F8" w14:textId="77777777" w:rsidR="00660985" w:rsidRPr="00855C00" w:rsidRDefault="00660985" w:rsidP="00014BCE">
      <w:pPr>
        <w:spacing w:after="0" w:line="360" w:lineRule="auto"/>
        <w:ind w:firstLine="720"/>
        <w:jc w:val="both"/>
        <w:rPr>
          <w:rFonts w:ascii="Arial" w:hAnsi="Arial" w:cs="Arial"/>
          <w:color w:val="FF0000"/>
        </w:rPr>
      </w:pPr>
      <w:r w:rsidRPr="00855C00">
        <w:rPr>
          <w:rFonts w:ascii="Arial" w:hAnsi="Arial" w:cs="Arial"/>
        </w:rPr>
        <w:t xml:space="preserve">Το υπόλοιπο των δύο ανωτέρω κατηγοριών κατά την 30.06.2015 αποτυπώνεται στις οικονομικές καταστάσεις που έχουν τεθεί προς έγκριση στη Γενική Συνέλευση, ως και η αναβαλλόμενη φορολογική απαίτηση, μετά την ετήσια απόσβεση, από το 2011 έως την 31.12.2021 και μετά την ενεργοποίηση του άρθρου 27Α στη χρήση 2020 και την είσπραξη του ποσού των 151.854,439,86 ευρώ. </w:t>
      </w:r>
      <w:r w:rsidR="00014BCE" w:rsidRPr="00855C00">
        <w:rPr>
          <w:rFonts w:ascii="Arial" w:hAnsi="Arial" w:cs="Arial"/>
        </w:rPr>
        <w:t>Το άρθρο 27</w:t>
      </w:r>
      <w:r w:rsidR="00014BCE" w:rsidRPr="00855C00">
        <w:rPr>
          <w:rFonts w:ascii="Arial" w:hAnsi="Arial" w:cs="Arial"/>
          <w:vertAlign w:val="superscript"/>
        </w:rPr>
        <w:t>Α</w:t>
      </w:r>
      <w:r w:rsidR="00014BCE" w:rsidRPr="00855C00">
        <w:rPr>
          <w:rFonts w:ascii="Arial" w:hAnsi="Arial" w:cs="Arial"/>
        </w:rPr>
        <w:t xml:space="preserve"> ενεργοποιήθηκε και στην χρήση 2021 και εισπράχθηκε το ποσό των </w:t>
      </w:r>
      <w:r w:rsidR="00F06D8C" w:rsidRPr="00855C00">
        <w:rPr>
          <w:rFonts w:ascii="Arial" w:hAnsi="Arial" w:cs="Arial"/>
        </w:rPr>
        <w:t>22.817.998,42 ευρώ</w:t>
      </w:r>
      <w:r w:rsidR="00014BCE" w:rsidRPr="00855C00">
        <w:rPr>
          <w:rFonts w:ascii="Arial" w:hAnsi="Arial" w:cs="Arial"/>
        </w:rPr>
        <w:t xml:space="preserve">. </w:t>
      </w:r>
      <w:r w:rsidRPr="00855C00">
        <w:rPr>
          <w:rFonts w:ascii="Arial" w:hAnsi="Arial" w:cs="Arial"/>
        </w:rPr>
        <w:t>Το λογιστικό αποτέλεσμα μετά από φόρους της χρήσης 202</w:t>
      </w:r>
      <w:r w:rsidR="00014BCE" w:rsidRPr="00855C00">
        <w:rPr>
          <w:rFonts w:ascii="Arial" w:hAnsi="Arial" w:cs="Arial"/>
        </w:rPr>
        <w:t>2</w:t>
      </w:r>
      <w:r w:rsidRPr="00855C00">
        <w:rPr>
          <w:rFonts w:ascii="Arial" w:hAnsi="Arial" w:cs="Arial"/>
        </w:rPr>
        <w:t xml:space="preserve"> είναι ζημία, κατά τις νομίμως ελεγμένες και εγκεκριμένες εταιρικές οικονομικές καταστάσεις από την τακτική γενική συνέλευση των μετόχων της Τράπεζας. Με την ενεργοποίηση των διατάξεων του άρθρου 27</w:t>
      </w:r>
      <w:r w:rsidRPr="00855C00">
        <w:rPr>
          <w:rFonts w:ascii="Arial" w:hAnsi="Arial" w:cs="Arial"/>
          <w:vertAlign w:val="superscript"/>
        </w:rPr>
        <w:t>Α</w:t>
      </w:r>
      <w:r w:rsidRPr="00855C00">
        <w:rPr>
          <w:rFonts w:ascii="Arial" w:hAnsi="Arial" w:cs="Arial"/>
        </w:rPr>
        <w:t xml:space="preserve"> </w:t>
      </w:r>
      <w:r w:rsidRPr="00855C00">
        <w:rPr>
          <w:rFonts w:ascii="Arial" w:hAnsi="Arial" w:cs="Arial"/>
        </w:rPr>
        <w:lastRenderedPageBreak/>
        <w:t>του άνω νόμου, όπως τροποποιημένος ισχύει, γίνεται</w:t>
      </w:r>
      <w:r w:rsidRPr="00855C00">
        <w:rPr>
          <w:rFonts w:ascii="Arial" w:hAnsi="Arial" w:cs="Arial"/>
          <w:bCs/>
        </w:rPr>
        <w:t xml:space="preserve"> μετατροπή αναβαλλόμενων φορολογικών απαιτήσεων επί προσωρινών διαφορών σε οριστικές και εκκαθαρισμένες απαιτήσεις έναντι του Ελληνικού Δημοσίου. </w:t>
      </w:r>
      <w:r w:rsidRPr="00855C00">
        <w:rPr>
          <w:rFonts w:ascii="Arial" w:hAnsi="Arial" w:cs="Arial"/>
        </w:rPr>
        <w:t>Το ποσό της οριστικής και εκκαθαρισμένης απαίτησης προσδιορίζεται δια του πολλαπλασιασμού του συνολικού ποσού της  οριζόμενης αναβαλλόμενης φορολογικής απαίτησης με το ποσοστό που αντιπροσωπεύει η λογιστική, μετά από φόρους, ζημία χρήσης στο σύνολο των ιδίων κεφαλαίων, όπως αυτά εμφανίζονται στις εκάστοτε ετήσιες εταιρικές οικονομικές καταστάσεις της Τράπεζας, οι οποίες έχουν συνταχθεί για το οικείο φορολογικό έτος, μη συμπεριλαμβανομένης σε αυτά της λογιστικής ζημίας χρήσης [Φορολογική Απαίτηση = Ποσό Αναβαλλόμενης Φορολογικής Απαίτησης οικονομικών καταστάσεων X λογιστική, μετά από φόρους, ζημία χρήσης/(ίδια κεφάλαια - Λογιστική, μετά από φόρους, ζημία χρήσης]</w:t>
      </w:r>
      <w:r w:rsidRPr="00855C00">
        <w:rPr>
          <w:rFonts w:ascii="Arial" w:hAnsi="Arial" w:cs="Arial"/>
          <w:bCs/>
        </w:rPr>
        <w:t xml:space="preserve"> και ανέρχεται σε € </w:t>
      </w:r>
      <w:r w:rsidR="00F06D8C" w:rsidRPr="00855C00">
        <w:rPr>
          <w:rFonts w:ascii="Arial" w:hAnsi="Arial" w:cs="Arial"/>
          <w:bCs/>
        </w:rPr>
        <w:t>63.944.501,88 ευρώ</w:t>
      </w:r>
      <w:r w:rsidRPr="00855C00">
        <w:rPr>
          <w:rFonts w:ascii="Arial" w:hAnsi="Arial" w:cs="Arial"/>
          <w:bCs/>
          <w:color w:val="FF0000"/>
        </w:rPr>
        <w:t>.</w:t>
      </w:r>
    </w:p>
    <w:p w14:paraId="05FBA237" w14:textId="77777777" w:rsidR="00660985" w:rsidRPr="00855C00" w:rsidRDefault="00660985" w:rsidP="00660985">
      <w:pPr>
        <w:spacing w:after="0" w:line="360" w:lineRule="auto"/>
        <w:ind w:firstLine="720"/>
        <w:jc w:val="both"/>
        <w:rPr>
          <w:rFonts w:ascii="Arial" w:hAnsi="Arial" w:cs="Arial"/>
          <w:bCs/>
        </w:rPr>
      </w:pPr>
      <w:r w:rsidRPr="00855C00">
        <w:rPr>
          <w:rFonts w:ascii="Arial" w:hAnsi="Arial" w:cs="Arial"/>
        </w:rPr>
        <w:t>Λαμβάνοντας υπόψη ότι το λογιστικό αποτέλεσμα μετά από φόρους της χρήσης 202</w:t>
      </w:r>
      <w:r w:rsidR="00C85638" w:rsidRPr="00855C00">
        <w:rPr>
          <w:rFonts w:ascii="Arial" w:hAnsi="Arial" w:cs="Arial"/>
        </w:rPr>
        <w:t>2</w:t>
      </w:r>
      <w:r w:rsidRPr="00855C00">
        <w:rPr>
          <w:rFonts w:ascii="Arial" w:hAnsi="Arial" w:cs="Arial"/>
        </w:rPr>
        <w:t xml:space="preserve"> είναι ζημία, κατά τις νομίμως ελεγμένες και εγκεκριμένες εταιρικές οικονομικές καταστάσεις από την τακτική γενική συνέλευση των μετόχων της Τράπεζας και </w:t>
      </w:r>
      <w:r w:rsidRPr="00855C00">
        <w:rPr>
          <w:rFonts w:ascii="Arial" w:hAnsi="Arial" w:cs="Arial"/>
          <w:bCs/>
        </w:rPr>
        <w:t xml:space="preserve">προς υλοποίηση των ανωτέρω, το ΔΣ εισηγείται στην Γενική Συνέλευση την </w:t>
      </w:r>
      <w:r w:rsidRPr="00855C00">
        <w:rPr>
          <w:rFonts w:ascii="Arial" w:hAnsi="Arial" w:cs="Arial"/>
        </w:rPr>
        <w:t xml:space="preserve">εκ νέου </w:t>
      </w:r>
      <w:r w:rsidRPr="00855C00">
        <w:rPr>
          <w:rFonts w:ascii="Arial" w:hAnsi="Arial" w:cs="Arial"/>
          <w:bCs/>
        </w:rPr>
        <w:t>ε</w:t>
      </w:r>
      <w:r w:rsidRPr="00855C00">
        <w:rPr>
          <w:rFonts w:ascii="Arial" w:eastAsia="Times New Roman" w:hAnsi="Arial" w:cs="Arial"/>
          <w:lang w:eastAsia="el-GR"/>
        </w:rPr>
        <w:t>νεργοποίηση των διατάξεων του άρθρου 27Α του Ν.4172/2013</w:t>
      </w:r>
      <w:r w:rsidRPr="00855C00">
        <w:rPr>
          <w:rFonts w:ascii="Arial" w:hAnsi="Arial" w:cs="Arial"/>
          <w:bCs/>
        </w:rPr>
        <w:t xml:space="preserve">, </w:t>
      </w:r>
      <w:r w:rsidRPr="00855C00">
        <w:rPr>
          <w:rFonts w:ascii="Arial" w:hAnsi="Arial" w:cs="Arial"/>
        </w:rPr>
        <w:t>όπως τροποποιημένος ισχύει, με</w:t>
      </w:r>
      <w:r w:rsidRPr="00855C00">
        <w:rPr>
          <w:rFonts w:ascii="Arial" w:hAnsi="Arial" w:cs="Arial"/>
          <w:bCs/>
        </w:rPr>
        <w:t xml:space="preserve"> μετατροπή αναβαλλόμενων φορολογικών απαιτήσεων επί προσωρινών διαφορών σε οριστικές και εκκαθαρισμένες απαιτήσεις έναντι του Ελληνικού Δημοσίου</w:t>
      </w:r>
      <w:r w:rsidRPr="00855C00">
        <w:rPr>
          <w:rFonts w:ascii="Arial" w:hAnsi="Arial" w:cs="Arial"/>
        </w:rPr>
        <w:t>, τον σχηματισμό ειδικού αποθεματικού (που αντιστοιχεί στο 100% της φορολογικής απαίτησης), το οποίο προορίζεται αποκλειστικά για την αύξηση του μετοχικού κεφαλαίου, την δωρεάν (δίχως αντάλλαγμα) έκδοση των παραστατικών τίτλων δικαιωμάτων κτήσεως προς το Ελληνικό Δημόσιο (οι οποίοι αντιστοιχούν σε κοινές μετοχές συνολικής αγοραίας αξίας ίσης με το εκατό τοις εκατό (100%) του ποσού της οριστικής και εκκαθαρισμένης φορολογικής απαίτησης, ενώ ω</w:t>
      </w:r>
      <w:r w:rsidRPr="00855C00">
        <w:rPr>
          <w:rFonts w:ascii="Arial" w:eastAsia="Times New Roman" w:hAnsi="Arial" w:cs="Arial"/>
        </w:rPr>
        <w:t xml:space="preserve">ς αγοραία αξία νοείται ο μέσος όρος της χρηματιστηριακής τιμής της κοινής μετοχής σταθμισμένος με βάση τον όγκο συναλλαγών, κατά τις προηγούμενες τριάντα (30) εργάσιμες ημέρες από την ημερομηνία που καθίσταται εισπρακτέα η φορολογική απαίτηση </w:t>
      </w:r>
      <w:r w:rsidRPr="00855C00">
        <w:rPr>
          <w:rFonts w:ascii="Arial" w:hAnsi="Arial" w:cs="Arial"/>
        </w:rPr>
        <w:t xml:space="preserve">(παρ.2 τελευταία υποπαρ. του ν.4172/2013), την μετατροπή, χωρίς αντάλλαγμα, των τίτλων σε κοινές μετοχές με την κεφαλαιοποίηση του ειδικού αποθεματικού που έχει σχηματιστεί </w:t>
      </w:r>
      <w:r w:rsidRPr="00855C00">
        <w:rPr>
          <w:rFonts w:ascii="Arial" w:hAnsi="Arial" w:cs="Arial"/>
          <w:bCs/>
        </w:rPr>
        <w:t xml:space="preserve">και αντίστοιχη τροποποίηση του άρθρου 5 του καταστατικού που αφορά στο Μετοχικό Κεφάλαιο. </w:t>
      </w:r>
    </w:p>
    <w:p w14:paraId="218ABC79" w14:textId="77777777" w:rsidR="00660985" w:rsidRPr="00855C00" w:rsidRDefault="00660985" w:rsidP="00660985">
      <w:pPr>
        <w:spacing w:after="0" w:line="360" w:lineRule="auto"/>
        <w:ind w:firstLine="720"/>
        <w:jc w:val="both"/>
        <w:rPr>
          <w:rFonts w:ascii="Arial" w:hAnsi="Arial" w:cs="Arial"/>
        </w:rPr>
      </w:pPr>
      <w:r w:rsidRPr="00855C00">
        <w:rPr>
          <w:rFonts w:ascii="Arial" w:hAnsi="Arial" w:cs="Arial"/>
        </w:rPr>
        <w:t>Οι υφιστάμενοι μέτοχοι δύνανται να ασκήσουν δικαίωμα εξαγοράς των δικαιωμάτων μετατροπής. Κατ΄ αυτόν τον τρόπο παρέχεται η δυνατότητα στους μετόχους να διατηρήσουν το ποσοστό συμμετοχής τους, καταβάλλοντας το σχετικό κόστος στο Ελληνικό Δημόσιο.</w:t>
      </w:r>
    </w:p>
    <w:p w14:paraId="626D330A" w14:textId="77777777" w:rsidR="00660985" w:rsidRPr="00855C00" w:rsidRDefault="00660985" w:rsidP="00660985">
      <w:pPr>
        <w:spacing w:after="0" w:line="360" w:lineRule="auto"/>
        <w:ind w:firstLine="720"/>
        <w:jc w:val="both"/>
        <w:rPr>
          <w:rFonts w:ascii="Arial" w:eastAsia="Times New Roman" w:hAnsi="Arial" w:cs="Arial"/>
          <w:lang w:eastAsia="el-GR"/>
        </w:rPr>
      </w:pPr>
      <w:r w:rsidRPr="00855C00">
        <w:rPr>
          <w:rFonts w:ascii="Arial" w:hAnsi="Arial" w:cs="Arial"/>
        </w:rPr>
        <w:t>Η</w:t>
      </w:r>
      <w:r w:rsidRPr="00855C00">
        <w:rPr>
          <w:rFonts w:ascii="Arial" w:hAnsi="Arial" w:cs="Arial"/>
          <w:spacing w:val="-10"/>
        </w:rPr>
        <w:t xml:space="preserve"> </w:t>
      </w:r>
      <w:r w:rsidRPr="00855C00">
        <w:rPr>
          <w:rFonts w:ascii="Arial" w:hAnsi="Arial" w:cs="Arial"/>
        </w:rPr>
        <w:t>άσκηση</w:t>
      </w:r>
      <w:r w:rsidRPr="00855C00">
        <w:rPr>
          <w:rFonts w:ascii="Arial" w:hAnsi="Arial" w:cs="Arial"/>
          <w:spacing w:val="-10"/>
        </w:rPr>
        <w:t xml:space="preserve"> </w:t>
      </w:r>
      <w:r w:rsidRPr="00855C00">
        <w:rPr>
          <w:rFonts w:ascii="Arial" w:hAnsi="Arial" w:cs="Arial"/>
        </w:rPr>
        <w:t>του</w:t>
      </w:r>
      <w:r w:rsidRPr="00855C00">
        <w:rPr>
          <w:rFonts w:ascii="Arial" w:hAnsi="Arial" w:cs="Arial"/>
          <w:spacing w:val="-9"/>
        </w:rPr>
        <w:t xml:space="preserve"> </w:t>
      </w:r>
      <w:r w:rsidRPr="00855C00">
        <w:rPr>
          <w:rFonts w:ascii="Arial" w:hAnsi="Arial" w:cs="Arial"/>
        </w:rPr>
        <w:t>δικαιώματος</w:t>
      </w:r>
      <w:r w:rsidRPr="00855C00">
        <w:rPr>
          <w:rFonts w:ascii="Arial" w:hAnsi="Arial" w:cs="Arial"/>
          <w:spacing w:val="-10"/>
        </w:rPr>
        <w:t xml:space="preserve"> </w:t>
      </w:r>
      <w:r w:rsidRPr="00855C00">
        <w:rPr>
          <w:rFonts w:ascii="Arial" w:hAnsi="Arial" w:cs="Arial"/>
        </w:rPr>
        <w:t>εξαγοράς</w:t>
      </w:r>
      <w:r w:rsidRPr="00855C00">
        <w:rPr>
          <w:rFonts w:ascii="Arial" w:hAnsi="Arial" w:cs="Arial"/>
          <w:spacing w:val="-10"/>
        </w:rPr>
        <w:t xml:space="preserve"> </w:t>
      </w:r>
      <w:r w:rsidRPr="00855C00">
        <w:rPr>
          <w:rFonts w:ascii="Arial" w:hAnsi="Arial" w:cs="Arial"/>
        </w:rPr>
        <w:t>από</w:t>
      </w:r>
      <w:r w:rsidRPr="00855C00">
        <w:rPr>
          <w:rFonts w:ascii="Arial" w:hAnsi="Arial" w:cs="Arial"/>
          <w:spacing w:val="-9"/>
        </w:rPr>
        <w:t xml:space="preserve"> </w:t>
      </w:r>
      <w:r w:rsidRPr="00855C00">
        <w:rPr>
          <w:rFonts w:ascii="Arial" w:hAnsi="Arial" w:cs="Arial"/>
        </w:rPr>
        <w:t>τους</w:t>
      </w:r>
      <w:r w:rsidRPr="00855C00">
        <w:rPr>
          <w:rFonts w:ascii="Arial" w:hAnsi="Arial" w:cs="Arial"/>
          <w:spacing w:val="-10"/>
        </w:rPr>
        <w:t xml:space="preserve"> </w:t>
      </w:r>
      <w:r w:rsidRPr="00855C00">
        <w:rPr>
          <w:rFonts w:ascii="Arial" w:hAnsi="Arial" w:cs="Arial"/>
        </w:rPr>
        <w:t>υφιστάμενους μετόχους γίνεται στην τιμή εξαγοράς, με υποβολή αίτησης στη Μονάδα Εξυπηρέτησης Μετόχων της Τράπεζας,</w:t>
      </w:r>
      <w:r w:rsidRPr="00855C00">
        <w:rPr>
          <w:rFonts w:ascii="Arial" w:hAnsi="Arial" w:cs="Arial"/>
          <w:spacing w:val="-9"/>
        </w:rPr>
        <w:t xml:space="preserve"> </w:t>
      </w:r>
      <w:r w:rsidRPr="00855C00">
        <w:rPr>
          <w:rFonts w:ascii="Arial" w:hAnsi="Arial" w:cs="Arial"/>
        </w:rPr>
        <w:t>εντός</w:t>
      </w:r>
      <w:r w:rsidRPr="00855C00">
        <w:rPr>
          <w:rFonts w:ascii="Arial" w:hAnsi="Arial" w:cs="Arial"/>
          <w:spacing w:val="-8"/>
        </w:rPr>
        <w:t xml:space="preserve"> </w:t>
      </w:r>
      <w:r w:rsidRPr="00855C00">
        <w:rPr>
          <w:rFonts w:ascii="Arial" w:hAnsi="Arial" w:cs="Arial"/>
        </w:rPr>
        <w:t>προθεσμίας</w:t>
      </w:r>
      <w:r w:rsidRPr="00855C00">
        <w:rPr>
          <w:rFonts w:ascii="Arial" w:hAnsi="Arial" w:cs="Arial"/>
          <w:spacing w:val="-9"/>
        </w:rPr>
        <w:t xml:space="preserve"> </w:t>
      </w:r>
      <w:r w:rsidRPr="00855C00">
        <w:rPr>
          <w:rFonts w:ascii="Arial" w:hAnsi="Arial" w:cs="Arial"/>
        </w:rPr>
        <w:t>την</w:t>
      </w:r>
      <w:r w:rsidRPr="00855C00">
        <w:rPr>
          <w:rFonts w:ascii="Arial" w:hAnsi="Arial" w:cs="Arial"/>
          <w:spacing w:val="-9"/>
        </w:rPr>
        <w:t xml:space="preserve"> </w:t>
      </w:r>
      <w:r w:rsidRPr="00855C00">
        <w:rPr>
          <w:rFonts w:ascii="Arial" w:hAnsi="Arial" w:cs="Arial"/>
        </w:rPr>
        <w:t>οποία</w:t>
      </w:r>
      <w:r w:rsidRPr="00855C00">
        <w:rPr>
          <w:rFonts w:ascii="Arial" w:hAnsi="Arial" w:cs="Arial"/>
          <w:spacing w:val="-8"/>
        </w:rPr>
        <w:t xml:space="preserve"> </w:t>
      </w:r>
      <w:r w:rsidRPr="00855C00">
        <w:rPr>
          <w:rFonts w:ascii="Arial" w:hAnsi="Arial" w:cs="Arial"/>
        </w:rPr>
        <w:t>αποφασίζει</w:t>
      </w:r>
      <w:r w:rsidRPr="00855C00">
        <w:rPr>
          <w:rFonts w:ascii="Arial" w:hAnsi="Arial" w:cs="Arial"/>
          <w:spacing w:val="-16"/>
        </w:rPr>
        <w:t xml:space="preserve"> </w:t>
      </w:r>
      <w:r w:rsidRPr="00855C00">
        <w:rPr>
          <w:rFonts w:ascii="Arial" w:hAnsi="Arial" w:cs="Arial"/>
        </w:rPr>
        <w:t>η</w:t>
      </w:r>
      <w:r w:rsidRPr="00855C00">
        <w:rPr>
          <w:rFonts w:ascii="Arial" w:hAnsi="Arial" w:cs="Arial"/>
          <w:spacing w:val="-16"/>
        </w:rPr>
        <w:t xml:space="preserve"> </w:t>
      </w:r>
      <w:r w:rsidRPr="00855C00">
        <w:rPr>
          <w:rFonts w:ascii="Arial" w:hAnsi="Arial" w:cs="Arial"/>
        </w:rPr>
        <w:t>τακτική</w:t>
      </w:r>
      <w:r w:rsidRPr="00855C00">
        <w:rPr>
          <w:rFonts w:ascii="Arial" w:hAnsi="Arial" w:cs="Arial"/>
          <w:spacing w:val="-16"/>
        </w:rPr>
        <w:t xml:space="preserve"> </w:t>
      </w:r>
      <w:r w:rsidRPr="00855C00">
        <w:rPr>
          <w:rFonts w:ascii="Arial" w:hAnsi="Arial" w:cs="Arial"/>
        </w:rPr>
        <w:t>γενική</w:t>
      </w:r>
      <w:r w:rsidRPr="00855C00">
        <w:rPr>
          <w:rFonts w:ascii="Arial" w:hAnsi="Arial" w:cs="Arial"/>
          <w:spacing w:val="-16"/>
        </w:rPr>
        <w:t xml:space="preserve"> </w:t>
      </w:r>
      <w:r w:rsidRPr="00855C00">
        <w:rPr>
          <w:rFonts w:ascii="Arial" w:hAnsi="Arial" w:cs="Arial"/>
        </w:rPr>
        <w:t>συνέλευση</w:t>
      </w:r>
      <w:r w:rsidRPr="00855C00">
        <w:rPr>
          <w:rFonts w:ascii="Arial" w:hAnsi="Arial" w:cs="Arial"/>
          <w:spacing w:val="-16"/>
        </w:rPr>
        <w:t xml:space="preserve"> </w:t>
      </w:r>
      <w:r w:rsidRPr="00855C00">
        <w:rPr>
          <w:rFonts w:ascii="Arial" w:hAnsi="Arial" w:cs="Arial"/>
        </w:rPr>
        <w:t>και</w:t>
      </w:r>
      <w:r w:rsidRPr="00855C00">
        <w:rPr>
          <w:rFonts w:ascii="Arial" w:hAnsi="Arial" w:cs="Arial"/>
          <w:spacing w:val="-15"/>
        </w:rPr>
        <w:t xml:space="preserve"> </w:t>
      </w:r>
      <w:r w:rsidRPr="00855C00">
        <w:rPr>
          <w:rFonts w:ascii="Arial" w:hAnsi="Arial" w:cs="Arial"/>
        </w:rPr>
        <w:t>η</w:t>
      </w:r>
      <w:r w:rsidRPr="00855C00">
        <w:rPr>
          <w:rFonts w:ascii="Arial" w:hAnsi="Arial" w:cs="Arial"/>
          <w:spacing w:val="-16"/>
        </w:rPr>
        <w:t xml:space="preserve"> </w:t>
      </w:r>
      <w:r w:rsidRPr="00855C00">
        <w:rPr>
          <w:rFonts w:ascii="Arial" w:hAnsi="Arial" w:cs="Arial"/>
        </w:rPr>
        <w:t>οποία</w:t>
      </w:r>
      <w:r w:rsidRPr="00855C00">
        <w:rPr>
          <w:rFonts w:ascii="Arial" w:hAnsi="Arial" w:cs="Arial"/>
          <w:spacing w:val="-16"/>
        </w:rPr>
        <w:t xml:space="preserve"> </w:t>
      </w:r>
      <w:r w:rsidRPr="00855C00">
        <w:rPr>
          <w:rFonts w:ascii="Arial" w:hAnsi="Arial" w:cs="Arial"/>
        </w:rPr>
        <w:t>δεν μπορεί να υπολείπεται των δεκαπέντε (15) ημερών και να υπερβαίνει τις τριάντα (30) ημέρες από την ημερομηνία</w:t>
      </w:r>
      <w:r w:rsidRPr="00855C00">
        <w:rPr>
          <w:rFonts w:ascii="Arial" w:hAnsi="Arial" w:cs="Arial"/>
          <w:spacing w:val="-9"/>
        </w:rPr>
        <w:t xml:space="preserve"> </w:t>
      </w:r>
      <w:r w:rsidRPr="00855C00">
        <w:rPr>
          <w:rFonts w:ascii="Arial" w:hAnsi="Arial" w:cs="Arial"/>
        </w:rPr>
        <w:t>της</w:t>
      </w:r>
      <w:r w:rsidRPr="00855C00">
        <w:rPr>
          <w:rFonts w:ascii="Arial" w:hAnsi="Arial" w:cs="Arial"/>
          <w:spacing w:val="-8"/>
        </w:rPr>
        <w:t xml:space="preserve"> </w:t>
      </w:r>
      <w:r w:rsidRPr="00855C00">
        <w:rPr>
          <w:rFonts w:ascii="Arial" w:hAnsi="Arial" w:cs="Arial"/>
        </w:rPr>
        <w:t>έκδοσης</w:t>
      </w:r>
      <w:r w:rsidRPr="00855C00">
        <w:rPr>
          <w:rFonts w:ascii="Arial" w:hAnsi="Arial" w:cs="Arial"/>
          <w:spacing w:val="-8"/>
        </w:rPr>
        <w:t xml:space="preserve"> </w:t>
      </w:r>
      <w:r w:rsidRPr="00855C00">
        <w:rPr>
          <w:rFonts w:ascii="Arial" w:hAnsi="Arial" w:cs="Arial"/>
        </w:rPr>
        <w:t>των</w:t>
      </w:r>
      <w:r w:rsidRPr="00855C00">
        <w:rPr>
          <w:rFonts w:ascii="Arial" w:hAnsi="Arial" w:cs="Arial"/>
          <w:spacing w:val="-8"/>
        </w:rPr>
        <w:t xml:space="preserve"> </w:t>
      </w:r>
      <w:r w:rsidRPr="00855C00">
        <w:rPr>
          <w:rFonts w:ascii="Arial" w:hAnsi="Arial" w:cs="Arial"/>
        </w:rPr>
        <w:t xml:space="preserve">τίτλων. Το Διοικητικό Συμβούλιο εισηγείται στη Γενική Συνέλευση να ορίσει ως χρονικό διάστημα </w:t>
      </w:r>
      <w:r w:rsidRPr="00855C00">
        <w:rPr>
          <w:rFonts w:ascii="Arial" w:eastAsia="Times New Roman" w:hAnsi="Arial" w:cs="Arial"/>
          <w:lang w:eastAsia="el-GR"/>
        </w:rPr>
        <w:t xml:space="preserve">εντός του οποίου οι υφιστάμενοι μέτοχοι δύνανται να ασκήσουν το δικαίωμα εξαγοράς των </w:t>
      </w:r>
      <w:r w:rsidRPr="00855C00">
        <w:rPr>
          <w:rFonts w:ascii="Arial" w:eastAsia="Times New Roman" w:hAnsi="Arial" w:cs="Arial"/>
          <w:lang w:eastAsia="el-GR"/>
        </w:rPr>
        <w:lastRenderedPageBreak/>
        <w:t xml:space="preserve">παραστατικών τίτλων αυτό των δεκαπέντε (15) ημερών, το οποίο θα άρχεται την πρώτη εργάσιμη ημέρα μετά την παρέλευση </w:t>
      </w:r>
      <w:r w:rsidRPr="00855C00">
        <w:rPr>
          <w:rFonts w:ascii="Arial" w:hAnsi="Arial" w:cs="Arial"/>
        </w:rPr>
        <w:t>δεκαπέντε (15) ημερών από την ημερομηνία</w:t>
      </w:r>
      <w:r w:rsidRPr="00855C00">
        <w:rPr>
          <w:rFonts w:ascii="Arial" w:hAnsi="Arial" w:cs="Arial"/>
          <w:spacing w:val="-9"/>
        </w:rPr>
        <w:t xml:space="preserve"> </w:t>
      </w:r>
      <w:r w:rsidRPr="00855C00">
        <w:rPr>
          <w:rFonts w:ascii="Arial" w:hAnsi="Arial" w:cs="Arial"/>
        </w:rPr>
        <w:t>της</w:t>
      </w:r>
      <w:r w:rsidRPr="00855C00">
        <w:rPr>
          <w:rFonts w:ascii="Arial" w:hAnsi="Arial" w:cs="Arial"/>
          <w:spacing w:val="-8"/>
        </w:rPr>
        <w:t xml:space="preserve"> </w:t>
      </w:r>
      <w:r w:rsidRPr="00855C00">
        <w:rPr>
          <w:rFonts w:ascii="Arial" w:hAnsi="Arial" w:cs="Arial"/>
        </w:rPr>
        <w:t>έκδοσης</w:t>
      </w:r>
      <w:r w:rsidRPr="00855C00">
        <w:rPr>
          <w:rFonts w:ascii="Arial" w:hAnsi="Arial" w:cs="Arial"/>
          <w:spacing w:val="-8"/>
        </w:rPr>
        <w:t xml:space="preserve"> </w:t>
      </w:r>
      <w:r w:rsidRPr="00855C00">
        <w:rPr>
          <w:rFonts w:ascii="Arial" w:hAnsi="Arial" w:cs="Arial"/>
        </w:rPr>
        <w:t>των</w:t>
      </w:r>
      <w:r w:rsidRPr="00855C00">
        <w:rPr>
          <w:rFonts w:ascii="Arial" w:hAnsi="Arial" w:cs="Arial"/>
          <w:spacing w:val="-8"/>
        </w:rPr>
        <w:t xml:space="preserve"> </w:t>
      </w:r>
      <w:r w:rsidRPr="00855C00">
        <w:rPr>
          <w:rFonts w:ascii="Arial" w:hAnsi="Arial" w:cs="Arial"/>
        </w:rPr>
        <w:t xml:space="preserve">τίτλων, με καταβολή του τιμήματος εξαγοράς </w:t>
      </w:r>
      <w:r w:rsidRPr="00855C00">
        <w:rPr>
          <w:rFonts w:ascii="Arial" w:eastAsia="Times New Roman" w:hAnsi="Arial" w:cs="Arial"/>
          <w:lang w:eastAsia="el-GR"/>
        </w:rPr>
        <w:t>ταυτόχρονα με την άσκηση του δικαιώματος, και να εξουσιοδοτηθεί το ίδιο να μπορεί να τροποποιεί τα ως άνω χρονικά διαστήματα ανάλογα με την εξέλιξη και τις απαιτήσεις της διαδικασίας.</w:t>
      </w:r>
    </w:p>
    <w:p w14:paraId="124BF29C" w14:textId="77777777" w:rsidR="00660985" w:rsidRPr="00855C00" w:rsidRDefault="00660985" w:rsidP="00660985">
      <w:pPr>
        <w:spacing w:after="0" w:line="360" w:lineRule="auto"/>
        <w:ind w:firstLine="720"/>
        <w:jc w:val="both"/>
        <w:rPr>
          <w:rFonts w:ascii="Arial" w:hAnsi="Arial" w:cs="Arial"/>
        </w:rPr>
      </w:pPr>
      <w:r w:rsidRPr="00855C00">
        <w:rPr>
          <w:rFonts w:ascii="Arial" w:hAnsi="Arial" w:cs="Arial"/>
        </w:rPr>
        <w:t>Η απόκτηση των δικαιωμάτων μετατροπής, η άσκησή τους, η άσκηση του δικαιώματος εξαγοράς τους και η μεταβίβασή τους δεν συνιστούν δημόσια προσφορά.</w:t>
      </w:r>
    </w:p>
    <w:p w14:paraId="06A6F456" w14:textId="77777777" w:rsidR="00660985" w:rsidRPr="00855C00" w:rsidRDefault="00660985" w:rsidP="00660985">
      <w:pPr>
        <w:spacing w:after="0" w:line="360" w:lineRule="auto"/>
        <w:ind w:firstLine="720"/>
        <w:jc w:val="both"/>
        <w:rPr>
          <w:rFonts w:ascii="Arial" w:hAnsi="Arial" w:cs="Arial"/>
        </w:rPr>
      </w:pPr>
      <w:r w:rsidRPr="00855C00">
        <w:rPr>
          <w:rFonts w:ascii="Arial" w:hAnsi="Arial" w:cs="Arial"/>
        </w:rPr>
        <w:t xml:space="preserve">Οι ανωτέρω παραστατικοί τίτλοι που θα μετατραπούν σε κοινές μετοχές, μπορούν να εκδοθούν και υπέρ το άρτιο και είναι ελεύθερα μεταβιβάσιμοι από τους κατόχους τους. </w:t>
      </w:r>
    </w:p>
    <w:p w14:paraId="4DF83A6B" w14:textId="77777777" w:rsidR="00660985" w:rsidRPr="00855C00" w:rsidRDefault="00660985" w:rsidP="00660985">
      <w:pPr>
        <w:spacing w:after="0" w:line="360" w:lineRule="auto"/>
        <w:ind w:firstLine="720"/>
        <w:contextualSpacing/>
        <w:jc w:val="both"/>
        <w:rPr>
          <w:rFonts w:ascii="Arial" w:hAnsi="Arial" w:cs="Arial"/>
          <w:i/>
        </w:rPr>
      </w:pPr>
      <w:r w:rsidRPr="00855C00">
        <w:rPr>
          <w:rFonts w:ascii="Arial" w:hAnsi="Arial" w:cs="Arial"/>
        </w:rPr>
        <w:t xml:space="preserve">Σύμφωνα με το άρθρο 7 της Πράξης του Υπουργικού Συμβουλίου 28/06.07.2021: «1. </w:t>
      </w:r>
      <w:r w:rsidRPr="00855C00">
        <w:rPr>
          <w:rFonts w:ascii="Arial" w:hAnsi="Arial" w:cs="Arial"/>
          <w:i/>
        </w:rPr>
        <w:t xml:space="preserve">Μετά από τη λήξη της συνολικής προθεσμίας που προβλέπεται στο άρθρο 6 της παρούσας Πράξης, οι </w:t>
      </w:r>
      <w:r w:rsidRPr="00855C00">
        <w:rPr>
          <w:rFonts w:ascii="Arial" w:hAnsi="Arial" w:cs="Arial"/>
          <w:i/>
          <w:spacing w:val="-4"/>
        </w:rPr>
        <w:t>τίτ</w:t>
      </w:r>
      <w:r w:rsidRPr="00855C00">
        <w:rPr>
          <w:rFonts w:ascii="Arial" w:hAnsi="Arial" w:cs="Arial"/>
          <w:i/>
        </w:rPr>
        <w:t>λοι</w:t>
      </w:r>
      <w:r w:rsidRPr="00855C00">
        <w:rPr>
          <w:rFonts w:ascii="Arial" w:hAnsi="Arial" w:cs="Arial"/>
          <w:i/>
          <w:spacing w:val="-14"/>
        </w:rPr>
        <w:t xml:space="preserve"> </w:t>
      </w:r>
      <w:r w:rsidRPr="00855C00">
        <w:rPr>
          <w:rFonts w:ascii="Arial" w:hAnsi="Arial" w:cs="Arial"/>
          <w:i/>
        </w:rPr>
        <w:t>αποτελούν</w:t>
      </w:r>
      <w:r w:rsidRPr="00855C00">
        <w:rPr>
          <w:rFonts w:ascii="Arial" w:hAnsi="Arial" w:cs="Arial"/>
          <w:i/>
          <w:spacing w:val="-13"/>
        </w:rPr>
        <w:t xml:space="preserve"> </w:t>
      </w:r>
      <w:r w:rsidRPr="00855C00">
        <w:rPr>
          <w:rFonts w:ascii="Arial" w:hAnsi="Arial" w:cs="Arial"/>
          <w:i/>
        </w:rPr>
        <w:t>κινητές</w:t>
      </w:r>
      <w:r w:rsidRPr="00855C00">
        <w:rPr>
          <w:rFonts w:ascii="Arial" w:hAnsi="Arial" w:cs="Arial"/>
          <w:i/>
          <w:spacing w:val="-13"/>
        </w:rPr>
        <w:t xml:space="preserve"> </w:t>
      </w:r>
      <w:r w:rsidRPr="00855C00">
        <w:rPr>
          <w:rFonts w:ascii="Arial" w:hAnsi="Arial" w:cs="Arial"/>
          <w:i/>
        </w:rPr>
        <w:t>αξίες</w:t>
      </w:r>
      <w:r w:rsidRPr="00855C00">
        <w:rPr>
          <w:rFonts w:ascii="Arial" w:hAnsi="Arial" w:cs="Arial"/>
          <w:i/>
          <w:spacing w:val="-13"/>
        </w:rPr>
        <w:t xml:space="preserve"> </w:t>
      </w:r>
      <w:r w:rsidRPr="00855C00">
        <w:rPr>
          <w:rFonts w:ascii="Arial" w:hAnsi="Arial" w:cs="Arial"/>
          <w:i/>
        </w:rPr>
        <w:t>κατά</w:t>
      </w:r>
      <w:r w:rsidRPr="00855C00">
        <w:rPr>
          <w:rFonts w:ascii="Arial" w:hAnsi="Arial" w:cs="Arial"/>
          <w:i/>
          <w:spacing w:val="-13"/>
        </w:rPr>
        <w:t xml:space="preserve"> </w:t>
      </w:r>
      <w:r w:rsidRPr="00855C00">
        <w:rPr>
          <w:rFonts w:ascii="Arial" w:hAnsi="Arial" w:cs="Arial"/>
          <w:i/>
        </w:rPr>
        <w:t>την</w:t>
      </w:r>
      <w:r w:rsidRPr="00855C00">
        <w:rPr>
          <w:rFonts w:ascii="Arial" w:hAnsi="Arial" w:cs="Arial"/>
          <w:i/>
          <w:spacing w:val="-13"/>
        </w:rPr>
        <w:t xml:space="preserve"> </w:t>
      </w:r>
      <w:r w:rsidRPr="00855C00">
        <w:rPr>
          <w:rFonts w:ascii="Arial" w:hAnsi="Arial" w:cs="Arial"/>
          <w:i/>
        </w:rPr>
        <w:t>έννοια</w:t>
      </w:r>
      <w:r w:rsidRPr="00855C00">
        <w:rPr>
          <w:rFonts w:ascii="Arial" w:hAnsi="Arial" w:cs="Arial"/>
          <w:i/>
          <w:spacing w:val="-13"/>
        </w:rPr>
        <w:t xml:space="preserve"> </w:t>
      </w:r>
      <w:r w:rsidRPr="00855C00">
        <w:rPr>
          <w:rFonts w:ascii="Arial" w:hAnsi="Arial" w:cs="Arial"/>
          <w:i/>
        </w:rPr>
        <w:t>της</w:t>
      </w:r>
      <w:r w:rsidRPr="00855C00">
        <w:rPr>
          <w:rFonts w:ascii="Arial" w:hAnsi="Arial" w:cs="Arial"/>
          <w:i/>
          <w:spacing w:val="-13"/>
        </w:rPr>
        <w:t xml:space="preserve"> </w:t>
      </w:r>
      <w:r w:rsidRPr="00855C00">
        <w:rPr>
          <w:rFonts w:ascii="Arial" w:hAnsi="Arial" w:cs="Arial"/>
          <w:i/>
        </w:rPr>
        <w:t>παρ.</w:t>
      </w:r>
      <w:r w:rsidRPr="00855C00">
        <w:rPr>
          <w:rFonts w:ascii="Arial" w:hAnsi="Arial" w:cs="Arial"/>
          <w:i/>
          <w:spacing w:val="-14"/>
        </w:rPr>
        <w:t xml:space="preserve"> </w:t>
      </w:r>
      <w:r w:rsidRPr="00855C00">
        <w:rPr>
          <w:rFonts w:ascii="Arial" w:hAnsi="Arial" w:cs="Arial"/>
          <w:i/>
        </w:rPr>
        <w:t>44 του</w:t>
      </w:r>
      <w:r w:rsidRPr="00855C00">
        <w:rPr>
          <w:rFonts w:ascii="Arial" w:hAnsi="Arial" w:cs="Arial"/>
          <w:i/>
          <w:spacing w:val="-6"/>
        </w:rPr>
        <w:t xml:space="preserve"> </w:t>
      </w:r>
      <w:r w:rsidRPr="00855C00">
        <w:rPr>
          <w:rFonts w:ascii="Arial" w:hAnsi="Arial" w:cs="Arial"/>
          <w:i/>
        </w:rPr>
        <w:t>άρθρου</w:t>
      </w:r>
      <w:r w:rsidRPr="00855C00">
        <w:rPr>
          <w:rFonts w:ascii="Arial" w:hAnsi="Arial" w:cs="Arial"/>
          <w:i/>
          <w:spacing w:val="-6"/>
        </w:rPr>
        <w:t xml:space="preserve"> </w:t>
      </w:r>
      <w:r w:rsidRPr="00855C00">
        <w:rPr>
          <w:rFonts w:ascii="Arial" w:hAnsi="Arial" w:cs="Arial"/>
          <w:i/>
        </w:rPr>
        <w:t>4</w:t>
      </w:r>
      <w:r w:rsidRPr="00855C00">
        <w:rPr>
          <w:rFonts w:ascii="Arial" w:hAnsi="Arial" w:cs="Arial"/>
          <w:i/>
          <w:spacing w:val="-6"/>
        </w:rPr>
        <w:t xml:space="preserve"> </w:t>
      </w:r>
      <w:r w:rsidRPr="00855C00">
        <w:rPr>
          <w:rFonts w:ascii="Arial" w:hAnsi="Arial" w:cs="Arial"/>
          <w:i/>
        </w:rPr>
        <w:t>του</w:t>
      </w:r>
      <w:r w:rsidRPr="00855C00">
        <w:rPr>
          <w:rFonts w:ascii="Arial" w:hAnsi="Arial" w:cs="Arial"/>
          <w:i/>
          <w:spacing w:val="-6"/>
        </w:rPr>
        <w:t xml:space="preserve"> </w:t>
      </w:r>
      <w:r w:rsidRPr="00855C00">
        <w:rPr>
          <w:rFonts w:ascii="Arial" w:hAnsi="Arial" w:cs="Arial"/>
          <w:i/>
          <w:spacing w:val="-5"/>
        </w:rPr>
        <w:t>ν.</w:t>
      </w:r>
      <w:r w:rsidRPr="00855C00">
        <w:rPr>
          <w:rFonts w:ascii="Arial" w:hAnsi="Arial" w:cs="Arial"/>
          <w:i/>
          <w:spacing w:val="-6"/>
        </w:rPr>
        <w:t xml:space="preserve"> </w:t>
      </w:r>
      <w:r w:rsidRPr="00855C00">
        <w:rPr>
          <w:rFonts w:ascii="Arial" w:hAnsi="Arial" w:cs="Arial"/>
          <w:i/>
        </w:rPr>
        <w:t>4514/2018</w:t>
      </w:r>
      <w:r w:rsidRPr="00855C00">
        <w:rPr>
          <w:rFonts w:ascii="Arial" w:hAnsi="Arial" w:cs="Arial"/>
          <w:i/>
          <w:spacing w:val="-6"/>
        </w:rPr>
        <w:t xml:space="preserve"> </w:t>
      </w:r>
      <w:r w:rsidRPr="00855C00">
        <w:rPr>
          <w:rFonts w:ascii="Arial" w:hAnsi="Arial" w:cs="Arial"/>
          <w:i/>
          <w:spacing w:val="-5"/>
        </w:rPr>
        <w:t>(Α’</w:t>
      </w:r>
      <w:r w:rsidRPr="00855C00">
        <w:rPr>
          <w:rFonts w:ascii="Arial" w:hAnsi="Arial" w:cs="Arial"/>
          <w:i/>
          <w:spacing w:val="-24"/>
        </w:rPr>
        <w:t xml:space="preserve"> </w:t>
      </w:r>
      <w:r w:rsidRPr="00855C00">
        <w:rPr>
          <w:rFonts w:ascii="Arial" w:hAnsi="Arial" w:cs="Arial"/>
          <w:i/>
        </w:rPr>
        <w:t>14)</w:t>
      </w:r>
      <w:r w:rsidRPr="00855C00">
        <w:rPr>
          <w:rFonts w:ascii="Arial" w:hAnsi="Arial" w:cs="Arial"/>
          <w:i/>
          <w:spacing w:val="-6"/>
        </w:rPr>
        <w:t xml:space="preserve"> </w:t>
      </w:r>
      <w:r w:rsidRPr="00855C00">
        <w:rPr>
          <w:rFonts w:ascii="Arial" w:hAnsi="Arial" w:cs="Arial"/>
          <w:i/>
        </w:rPr>
        <w:t>και</w:t>
      </w:r>
      <w:r w:rsidRPr="00855C00">
        <w:rPr>
          <w:rFonts w:ascii="Arial" w:hAnsi="Arial" w:cs="Arial"/>
          <w:i/>
          <w:spacing w:val="-6"/>
        </w:rPr>
        <w:t xml:space="preserve"> </w:t>
      </w:r>
      <w:r w:rsidRPr="00855C00">
        <w:rPr>
          <w:rFonts w:ascii="Arial" w:hAnsi="Arial" w:cs="Arial"/>
          <w:i/>
        </w:rPr>
        <w:t>της</w:t>
      </w:r>
      <w:r w:rsidRPr="00855C00">
        <w:rPr>
          <w:rFonts w:ascii="Arial" w:hAnsi="Arial" w:cs="Arial"/>
          <w:i/>
          <w:spacing w:val="-6"/>
        </w:rPr>
        <w:t xml:space="preserve"> </w:t>
      </w:r>
      <w:r w:rsidRPr="00855C00">
        <w:rPr>
          <w:rFonts w:ascii="Arial" w:hAnsi="Arial" w:cs="Arial"/>
          <w:i/>
        </w:rPr>
        <w:t>περ.</w:t>
      </w:r>
      <w:r w:rsidRPr="00855C00">
        <w:rPr>
          <w:rFonts w:ascii="Arial" w:hAnsi="Arial" w:cs="Arial"/>
          <w:i/>
          <w:spacing w:val="-6"/>
        </w:rPr>
        <w:t xml:space="preserve"> </w:t>
      </w:r>
      <w:r w:rsidRPr="00855C00">
        <w:rPr>
          <w:rFonts w:ascii="Arial" w:hAnsi="Arial" w:cs="Arial"/>
          <w:i/>
        </w:rPr>
        <w:t>ε</w:t>
      </w:r>
      <w:r w:rsidRPr="00855C00">
        <w:rPr>
          <w:rFonts w:ascii="Arial" w:hAnsi="Arial" w:cs="Arial"/>
          <w:i/>
          <w:spacing w:val="-6"/>
        </w:rPr>
        <w:t xml:space="preserve"> </w:t>
      </w:r>
      <w:r w:rsidRPr="00855C00">
        <w:rPr>
          <w:rFonts w:ascii="Arial" w:hAnsi="Arial" w:cs="Arial"/>
          <w:i/>
        </w:rPr>
        <w:t>της παρ.</w:t>
      </w:r>
      <w:r w:rsidRPr="00855C00">
        <w:rPr>
          <w:rFonts w:ascii="Arial" w:hAnsi="Arial" w:cs="Arial"/>
          <w:i/>
          <w:spacing w:val="-3"/>
        </w:rPr>
        <w:t xml:space="preserve"> </w:t>
      </w:r>
      <w:r w:rsidRPr="00855C00">
        <w:rPr>
          <w:rFonts w:ascii="Arial" w:hAnsi="Arial" w:cs="Arial"/>
          <w:i/>
        </w:rPr>
        <w:t>3</w:t>
      </w:r>
      <w:r w:rsidRPr="00855C00">
        <w:rPr>
          <w:rFonts w:ascii="Arial" w:hAnsi="Arial" w:cs="Arial"/>
          <w:i/>
          <w:spacing w:val="-3"/>
        </w:rPr>
        <w:t xml:space="preserve"> </w:t>
      </w:r>
      <w:r w:rsidRPr="00855C00">
        <w:rPr>
          <w:rFonts w:ascii="Arial" w:hAnsi="Arial" w:cs="Arial"/>
          <w:i/>
        </w:rPr>
        <w:t>του</w:t>
      </w:r>
      <w:r w:rsidRPr="00855C00">
        <w:rPr>
          <w:rFonts w:ascii="Arial" w:hAnsi="Arial" w:cs="Arial"/>
          <w:i/>
          <w:spacing w:val="-3"/>
        </w:rPr>
        <w:t xml:space="preserve"> </w:t>
      </w:r>
      <w:r w:rsidRPr="00855C00">
        <w:rPr>
          <w:rFonts w:ascii="Arial" w:hAnsi="Arial" w:cs="Arial"/>
          <w:i/>
        </w:rPr>
        <w:t>άρθρου</w:t>
      </w:r>
      <w:r w:rsidRPr="00855C00">
        <w:rPr>
          <w:rFonts w:ascii="Arial" w:hAnsi="Arial" w:cs="Arial"/>
          <w:i/>
          <w:spacing w:val="-3"/>
        </w:rPr>
        <w:t xml:space="preserve"> </w:t>
      </w:r>
      <w:r w:rsidRPr="00855C00">
        <w:rPr>
          <w:rFonts w:ascii="Arial" w:hAnsi="Arial" w:cs="Arial"/>
          <w:i/>
        </w:rPr>
        <w:t>1</w:t>
      </w:r>
      <w:r w:rsidRPr="00855C00">
        <w:rPr>
          <w:rFonts w:ascii="Arial" w:hAnsi="Arial" w:cs="Arial"/>
          <w:i/>
          <w:spacing w:val="-3"/>
        </w:rPr>
        <w:t xml:space="preserve"> </w:t>
      </w:r>
      <w:r w:rsidRPr="00855C00">
        <w:rPr>
          <w:rFonts w:ascii="Arial" w:hAnsi="Arial" w:cs="Arial"/>
          <w:i/>
        </w:rPr>
        <w:t>του</w:t>
      </w:r>
      <w:r w:rsidRPr="00855C00">
        <w:rPr>
          <w:rFonts w:ascii="Arial" w:hAnsi="Arial" w:cs="Arial"/>
          <w:i/>
          <w:spacing w:val="-3"/>
        </w:rPr>
        <w:t xml:space="preserve"> </w:t>
      </w:r>
      <w:r w:rsidRPr="00855C00">
        <w:rPr>
          <w:rFonts w:ascii="Arial" w:hAnsi="Arial" w:cs="Arial"/>
          <w:i/>
          <w:spacing w:val="-5"/>
        </w:rPr>
        <w:t>ν.</w:t>
      </w:r>
      <w:r w:rsidRPr="00855C00">
        <w:rPr>
          <w:rFonts w:ascii="Arial" w:hAnsi="Arial" w:cs="Arial"/>
          <w:i/>
          <w:spacing w:val="-3"/>
        </w:rPr>
        <w:t xml:space="preserve"> </w:t>
      </w:r>
      <w:r w:rsidRPr="00855C00">
        <w:rPr>
          <w:rFonts w:ascii="Arial" w:hAnsi="Arial" w:cs="Arial"/>
          <w:i/>
        </w:rPr>
        <w:t>3371/2005</w:t>
      </w:r>
      <w:r w:rsidRPr="00855C00">
        <w:rPr>
          <w:rFonts w:ascii="Arial" w:hAnsi="Arial" w:cs="Arial"/>
          <w:i/>
          <w:spacing w:val="-3"/>
        </w:rPr>
        <w:t xml:space="preserve"> </w:t>
      </w:r>
      <w:r w:rsidRPr="00855C00">
        <w:rPr>
          <w:rFonts w:ascii="Arial" w:hAnsi="Arial" w:cs="Arial"/>
          <w:i/>
          <w:spacing w:val="-5"/>
        </w:rPr>
        <w:t>(Α’</w:t>
      </w:r>
      <w:r w:rsidRPr="00855C00">
        <w:rPr>
          <w:rFonts w:ascii="Arial" w:hAnsi="Arial" w:cs="Arial"/>
          <w:i/>
          <w:spacing w:val="-19"/>
        </w:rPr>
        <w:t xml:space="preserve"> </w:t>
      </w:r>
      <w:r w:rsidRPr="00855C00">
        <w:rPr>
          <w:rFonts w:ascii="Arial" w:hAnsi="Arial" w:cs="Arial"/>
          <w:i/>
        </w:rPr>
        <w:t>178)</w:t>
      </w:r>
      <w:r w:rsidRPr="00855C00">
        <w:rPr>
          <w:rFonts w:ascii="Arial" w:hAnsi="Arial" w:cs="Arial"/>
          <w:i/>
          <w:spacing w:val="-2"/>
        </w:rPr>
        <w:t xml:space="preserve"> </w:t>
      </w:r>
      <w:r w:rsidRPr="00855C00">
        <w:rPr>
          <w:rFonts w:ascii="Arial" w:hAnsi="Arial" w:cs="Arial"/>
          <w:i/>
        </w:rPr>
        <w:t>και</w:t>
      </w:r>
      <w:r w:rsidRPr="00855C00">
        <w:rPr>
          <w:rFonts w:ascii="Arial" w:hAnsi="Arial" w:cs="Arial"/>
          <w:i/>
          <w:spacing w:val="-3"/>
        </w:rPr>
        <w:t xml:space="preserve"> </w:t>
      </w:r>
      <w:r w:rsidRPr="00855C00">
        <w:rPr>
          <w:rFonts w:ascii="Arial" w:hAnsi="Arial" w:cs="Arial"/>
          <w:i/>
        </w:rPr>
        <w:t xml:space="preserve">είναι ελευθέρως μεταβιβάσιμοι και διαπραγματεύσιμοι </w:t>
      </w:r>
      <w:r w:rsidRPr="00855C00">
        <w:rPr>
          <w:rFonts w:ascii="Arial" w:hAnsi="Arial" w:cs="Arial"/>
          <w:i/>
          <w:spacing w:val="-6"/>
        </w:rPr>
        <w:t xml:space="preserve">σε </w:t>
      </w:r>
      <w:r w:rsidRPr="00855C00">
        <w:rPr>
          <w:rFonts w:ascii="Arial" w:hAnsi="Arial" w:cs="Arial"/>
          <w:i/>
        </w:rPr>
        <w:t>ρυθμιζόμενη</w:t>
      </w:r>
      <w:r w:rsidRPr="00855C00">
        <w:rPr>
          <w:rFonts w:ascii="Arial" w:hAnsi="Arial" w:cs="Arial"/>
          <w:i/>
          <w:spacing w:val="-3"/>
        </w:rPr>
        <w:t xml:space="preserve"> </w:t>
      </w:r>
      <w:r w:rsidRPr="00855C00">
        <w:rPr>
          <w:rFonts w:ascii="Arial" w:hAnsi="Arial" w:cs="Arial"/>
          <w:i/>
        </w:rPr>
        <w:t>αγορά. 2. Οι τίτλοι εισάγονται προς διαπραγμάτευση σε</w:t>
      </w:r>
      <w:r w:rsidRPr="00855C00">
        <w:rPr>
          <w:rFonts w:ascii="Arial" w:hAnsi="Arial" w:cs="Arial"/>
          <w:i/>
          <w:spacing w:val="-21"/>
        </w:rPr>
        <w:t xml:space="preserve"> </w:t>
      </w:r>
      <w:r w:rsidRPr="00855C00">
        <w:rPr>
          <w:rFonts w:ascii="Arial" w:hAnsi="Arial" w:cs="Arial"/>
          <w:i/>
        </w:rPr>
        <w:t xml:space="preserve">ρυθμιζόμενη αγορά, κατά την έννοια της παρ. 21 του άρθρου 4 του </w:t>
      </w:r>
      <w:r w:rsidRPr="00855C00">
        <w:rPr>
          <w:rFonts w:ascii="Arial" w:hAnsi="Arial" w:cs="Arial"/>
          <w:i/>
          <w:spacing w:val="-5"/>
        </w:rPr>
        <w:t xml:space="preserve">ν. </w:t>
      </w:r>
      <w:r w:rsidRPr="00855C00">
        <w:rPr>
          <w:rFonts w:ascii="Arial" w:hAnsi="Arial" w:cs="Arial"/>
          <w:i/>
        </w:rPr>
        <w:t>4514/2018 μετά από αίτηση του νομικού προσώπου, μαζί με τα απαιτούμενα δικαιολογητικά, εφόσον αυτό επιτρέπεται από τους κανόνες της ρυθμιζόμενης</w:t>
      </w:r>
      <w:r w:rsidRPr="00855C00">
        <w:rPr>
          <w:rFonts w:ascii="Arial" w:hAnsi="Arial" w:cs="Arial"/>
          <w:i/>
          <w:spacing w:val="-14"/>
        </w:rPr>
        <w:t xml:space="preserve"> </w:t>
      </w:r>
      <w:r w:rsidRPr="00855C00">
        <w:rPr>
          <w:rFonts w:ascii="Arial" w:hAnsi="Arial" w:cs="Arial"/>
          <w:i/>
        </w:rPr>
        <w:t>αγοράς.</w:t>
      </w:r>
      <w:r w:rsidRPr="00855C00">
        <w:rPr>
          <w:rFonts w:ascii="Arial" w:hAnsi="Arial" w:cs="Arial"/>
          <w:i/>
          <w:spacing w:val="-14"/>
        </w:rPr>
        <w:t xml:space="preserve"> </w:t>
      </w:r>
      <w:r w:rsidRPr="00855C00">
        <w:rPr>
          <w:rFonts w:ascii="Arial" w:hAnsi="Arial" w:cs="Arial"/>
          <w:i/>
        </w:rPr>
        <w:t>Η</w:t>
      </w:r>
      <w:r w:rsidRPr="00855C00">
        <w:rPr>
          <w:rFonts w:ascii="Arial" w:hAnsi="Arial" w:cs="Arial"/>
          <w:i/>
          <w:spacing w:val="-13"/>
        </w:rPr>
        <w:t xml:space="preserve"> </w:t>
      </w:r>
      <w:r w:rsidRPr="00855C00">
        <w:rPr>
          <w:rFonts w:ascii="Arial" w:hAnsi="Arial" w:cs="Arial"/>
          <w:i/>
        </w:rPr>
        <w:t>έναρξη</w:t>
      </w:r>
      <w:r w:rsidRPr="00855C00">
        <w:rPr>
          <w:rFonts w:ascii="Arial" w:hAnsi="Arial" w:cs="Arial"/>
          <w:i/>
          <w:spacing w:val="-14"/>
        </w:rPr>
        <w:t xml:space="preserve"> </w:t>
      </w:r>
      <w:r w:rsidRPr="00855C00">
        <w:rPr>
          <w:rFonts w:ascii="Arial" w:hAnsi="Arial" w:cs="Arial"/>
          <w:i/>
        </w:rPr>
        <w:t>διαπραγμάτευσης</w:t>
      </w:r>
      <w:r w:rsidRPr="00855C00">
        <w:rPr>
          <w:rFonts w:ascii="Arial" w:hAnsi="Arial" w:cs="Arial"/>
          <w:i/>
          <w:spacing w:val="-14"/>
        </w:rPr>
        <w:t xml:space="preserve"> </w:t>
      </w:r>
      <w:r w:rsidRPr="00855C00">
        <w:rPr>
          <w:rFonts w:ascii="Arial" w:hAnsi="Arial" w:cs="Arial"/>
          <w:i/>
        </w:rPr>
        <w:t>των</w:t>
      </w:r>
      <w:r w:rsidRPr="00855C00">
        <w:rPr>
          <w:rFonts w:ascii="Arial" w:hAnsi="Arial" w:cs="Arial"/>
          <w:i/>
          <w:spacing w:val="-13"/>
        </w:rPr>
        <w:t xml:space="preserve"> </w:t>
      </w:r>
      <w:r w:rsidRPr="00855C00">
        <w:rPr>
          <w:rFonts w:ascii="Arial" w:hAnsi="Arial" w:cs="Arial"/>
          <w:i/>
        </w:rPr>
        <w:t>τίτλων πραγματοποιείται</w:t>
      </w:r>
      <w:r w:rsidRPr="00855C00">
        <w:rPr>
          <w:rFonts w:ascii="Arial" w:hAnsi="Arial" w:cs="Arial"/>
          <w:i/>
          <w:spacing w:val="-25"/>
        </w:rPr>
        <w:t xml:space="preserve"> </w:t>
      </w:r>
      <w:r w:rsidRPr="00855C00">
        <w:rPr>
          <w:rFonts w:ascii="Arial" w:hAnsi="Arial" w:cs="Arial"/>
          <w:i/>
        </w:rPr>
        <w:t>στην</w:t>
      </w:r>
      <w:r w:rsidRPr="00855C00">
        <w:rPr>
          <w:rFonts w:ascii="Arial" w:hAnsi="Arial" w:cs="Arial"/>
          <w:i/>
          <w:spacing w:val="-25"/>
        </w:rPr>
        <w:t xml:space="preserve"> </w:t>
      </w:r>
      <w:r w:rsidRPr="00855C00">
        <w:rPr>
          <w:rFonts w:ascii="Arial" w:hAnsi="Arial" w:cs="Arial"/>
          <w:i/>
        </w:rPr>
        <w:t>τιμή</w:t>
      </w:r>
      <w:r w:rsidRPr="00855C00">
        <w:rPr>
          <w:rFonts w:ascii="Arial" w:hAnsi="Arial" w:cs="Arial"/>
          <w:i/>
          <w:spacing w:val="-24"/>
        </w:rPr>
        <w:t xml:space="preserve"> </w:t>
      </w:r>
      <w:r w:rsidRPr="00855C00">
        <w:rPr>
          <w:rFonts w:ascii="Arial" w:hAnsi="Arial" w:cs="Arial"/>
          <w:i/>
        </w:rPr>
        <w:t>εξαγοράς</w:t>
      </w:r>
      <w:r w:rsidRPr="00855C00">
        <w:rPr>
          <w:rFonts w:ascii="Arial" w:hAnsi="Arial" w:cs="Arial"/>
          <w:i/>
          <w:spacing w:val="-25"/>
        </w:rPr>
        <w:t xml:space="preserve"> </w:t>
      </w:r>
      <w:r w:rsidRPr="00855C00">
        <w:rPr>
          <w:rFonts w:ascii="Arial" w:hAnsi="Arial" w:cs="Arial"/>
          <w:i/>
        </w:rPr>
        <w:t>κάθε</w:t>
      </w:r>
      <w:r w:rsidRPr="00855C00">
        <w:rPr>
          <w:rFonts w:ascii="Arial" w:hAnsi="Arial" w:cs="Arial"/>
          <w:i/>
          <w:spacing w:val="-25"/>
        </w:rPr>
        <w:t xml:space="preserve"> </w:t>
      </w:r>
      <w:r w:rsidRPr="00855C00">
        <w:rPr>
          <w:rFonts w:ascii="Arial" w:hAnsi="Arial" w:cs="Arial"/>
          <w:i/>
        </w:rPr>
        <w:t>τίτλου,</w:t>
      </w:r>
      <w:r w:rsidRPr="00855C00">
        <w:rPr>
          <w:rFonts w:ascii="Arial" w:hAnsi="Arial" w:cs="Arial"/>
          <w:i/>
          <w:spacing w:val="-24"/>
        </w:rPr>
        <w:t xml:space="preserve"> </w:t>
      </w:r>
      <w:r w:rsidRPr="00855C00">
        <w:rPr>
          <w:rFonts w:ascii="Arial" w:hAnsi="Arial" w:cs="Arial"/>
          <w:i/>
        </w:rPr>
        <w:t>όπως προσδιορίζεται στην παρ. 2 του άρθρου 6 της παρούσας Πράξης εντός προθεσμίας την οποία αποφασίζει το διοικητικό συμβούλιο του νομικού προσώπου και οποία</w:t>
      </w:r>
      <w:r w:rsidRPr="00855C00">
        <w:rPr>
          <w:rFonts w:ascii="Arial" w:hAnsi="Arial" w:cs="Arial"/>
          <w:i/>
          <w:spacing w:val="-6"/>
        </w:rPr>
        <w:t xml:space="preserve"> </w:t>
      </w:r>
      <w:r w:rsidRPr="00855C00">
        <w:rPr>
          <w:rFonts w:ascii="Arial" w:hAnsi="Arial" w:cs="Arial"/>
          <w:i/>
        </w:rPr>
        <w:t>δεν</w:t>
      </w:r>
      <w:r w:rsidRPr="00855C00">
        <w:rPr>
          <w:rFonts w:ascii="Arial" w:hAnsi="Arial" w:cs="Arial"/>
          <w:i/>
          <w:spacing w:val="-5"/>
        </w:rPr>
        <w:t xml:space="preserve"> </w:t>
      </w:r>
      <w:r w:rsidRPr="00855C00">
        <w:rPr>
          <w:rFonts w:ascii="Arial" w:hAnsi="Arial" w:cs="Arial"/>
          <w:i/>
        </w:rPr>
        <w:t>μπορεί</w:t>
      </w:r>
      <w:r w:rsidRPr="00855C00">
        <w:rPr>
          <w:rFonts w:ascii="Arial" w:hAnsi="Arial" w:cs="Arial"/>
          <w:i/>
          <w:spacing w:val="-5"/>
        </w:rPr>
        <w:t xml:space="preserve"> </w:t>
      </w:r>
      <w:r w:rsidRPr="00855C00">
        <w:rPr>
          <w:rFonts w:ascii="Arial" w:hAnsi="Arial" w:cs="Arial"/>
          <w:i/>
        </w:rPr>
        <w:t>να</w:t>
      </w:r>
      <w:r w:rsidRPr="00855C00">
        <w:rPr>
          <w:rFonts w:ascii="Arial" w:hAnsi="Arial" w:cs="Arial"/>
          <w:i/>
          <w:spacing w:val="-5"/>
        </w:rPr>
        <w:t xml:space="preserve"> </w:t>
      </w:r>
      <w:r w:rsidRPr="00855C00">
        <w:rPr>
          <w:rFonts w:ascii="Arial" w:hAnsi="Arial" w:cs="Arial"/>
          <w:i/>
        </w:rPr>
        <w:t>υπολείπεται</w:t>
      </w:r>
      <w:r w:rsidRPr="00855C00">
        <w:rPr>
          <w:rFonts w:ascii="Arial" w:hAnsi="Arial" w:cs="Arial"/>
          <w:i/>
          <w:spacing w:val="-5"/>
        </w:rPr>
        <w:t xml:space="preserve"> </w:t>
      </w:r>
      <w:r w:rsidRPr="00855C00">
        <w:rPr>
          <w:rFonts w:ascii="Arial" w:hAnsi="Arial" w:cs="Arial"/>
          <w:i/>
        </w:rPr>
        <w:t>των</w:t>
      </w:r>
      <w:r w:rsidRPr="00855C00">
        <w:rPr>
          <w:rFonts w:ascii="Arial" w:hAnsi="Arial" w:cs="Arial"/>
          <w:i/>
          <w:spacing w:val="-5"/>
        </w:rPr>
        <w:t xml:space="preserve"> </w:t>
      </w:r>
      <w:r w:rsidRPr="00855C00">
        <w:rPr>
          <w:rFonts w:ascii="Arial" w:hAnsi="Arial" w:cs="Arial"/>
          <w:i/>
        </w:rPr>
        <w:t>πέντε</w:t>
      </w:r>
      <w:r w:rsidRPr="00855C00">
        <w:rPr>
          <w:rFonts w:ascii="Arial" w:hAnsi="Arial" w:cs="Arial"/>
          <w:i/>
          <w:spacing w:val="-6"/>
        </w:rPr>
        <w:t xml:space="preserve"> </w:t>
      </w:r>
      <w:r w:rsidRPr="00855C00">
        <w:rPr>
          <w:rFonts w:ascii="Arial" w:hAnsi="Arial" w:cs="Arial"/>
          <w:i/>
        </w:rPr>
        <w:t>(5)</w:t>
      </w:r>
      <w:r w:rsidRPr="00855C00">
        <w:rPr>
          <w:rFonts w:ascii="Arial" w:hAnsi="Arial" w:cs="Arial"/>
          <w:i/>
          <w:spacing w:val="-5"/>
        </w:rPr>
        <w:t xml:space="preserve"> </w:t>
      </w:r>
      <w:r w:rsidRPr="00855C00">
        <w:rPr>
          <w:rFonts w:ascii="Arial" w:hAnsi="Arial" w:cs="Arial"/>
          <w:i/>
        </w:rPr>
        <w:t>ημερών και να υπερβαίνει τις δεκαπέντε (15) ημέρες από την ημερομηνία λήξης της περιόδου άσκησης του δικαιώματος εξαγοράς, όπως αυτή προσδιορίζεται στο άρθρο 6</w:t>
      </w:r>
      <w:r w:rsidRPr="00855C00">
        <w:rPr>
          <w:rFonts w:ascii="Arial" w:hAnsi="Arial" w:cs="Arial"/>
          <w:i/>
          <w:spacing w:val="-8"/>
        </w:rPr>
        <w:t xml:space="preserve"> </w:t>
      </w:r>
      <w:r w:rsidRPr="00855C00">
        <w:rPr>
          <w:rFonts w:ascii="Arial" w:hAnsi="Arial" w:cs="Arial"/>
          <w:i/>
        </w:rPr>
        <w:t>της</w:t>
      </w:r>
      <w:r w:rsidRPr="00855C00">
        <w:rPr>
          <w:rFonts w:ascii="Arial" w:hAnsi="Arial" w:cs="Arial"/>
          <w:i/>
          <w:spacing w:val="-8"/>
        </w:rPr>
        <w:t xml:space="preserve"> </w:t>
      </w:r>
      <w:r w:rsidRPr="00855C00">
        <w:rPr>
          <w:rFonts w:ascii="Arial" w:hAnsi="Arial" w:cs="Arial"/>
          <w:i/>
        </w:rPr>
        <w:t>παρούσας</w:t>
      </w:r>
      <w:r w:rsidRPr="00855C00">
        <w:rPr>
          <w:rFonts w:ascii="Arial" w:hAnsi="Arial" w:cs="Arial"/>
          <w:i/>
          <w:spacing w:val="-7"/>
        </w:rPr>
        <w:t xml:space="preserve"> </w:t>
      </w:r>
      <w:r w:rsidRPr="00855C00">
        <w:rPr>
          <w:rFonts w:ascii="Arial" w:hAnsi="Arial" w:cs="Arial"/>
          <w:i/>
        </w:rPr>
        <w:t>Πράξης.</w:t>
      </w:r>
      <w:r w:rsidRPr="00855C00">
        <w:rPr>
          <w:rFonts w:ascii="Arial" w:hAnsi="Arial" w:cs="Arial"/>
          <w:i/>
          <w:spacing w:val="-8"/>
        </w:rPr>
        <w:t xml:space="preserve"> </w:t>
      </w:r>
      <w:r w:rsidRPr="00855C00">
        <w:rPr>
          <w:rFonts w:ascii="Arial" w:hAnsi="Arial" w:cs="Arial"/>
          <w:i/>
        </w:rPr>
        <w:t>Η</w:t>
      </w:r>
      <w:r w:rsidRPr="00855C00">
        <w:rPr>
          <w:rFonts w:ascii="Arial" w:hAnsi="Arial" w:cs="Arial"/>
          <w:i/>
          <w:spacing w:val="-7"/>
        </w:rPr>
        <w:t xml:space="preserve"> </w:t>
      </w:r>
      <w:r w:rsidRPr="00855C00">
        <w:rPr>
          <w:rFonts w:ascii="Arial" w:hAnsi="Arial" w:cs="Arial"/>
          <w:i/>
        </w:rPr>
        <w:t>διαπραγμάτευση</w:t>
      </w:r>
      <w:r w:rsidRPr="00855C00">
        <w:rPr>
          <w:rFonts w:ascii="Arial" w:hAnsi="Arial" w:cs="Arial"/>
          <w:i/>
          <w:spacing w:val="-8"/>
        </w:rPr>
        <w:t xml:space="preserve"> </w:t>
      </w:r>
      <w:r w:rsidRPr="00855C00">
        <w:rPr>
          <w:rFonts w:ascii="Arial" w:hAnsi="Arial" w:cs="Arial"/>
          <w:i/>
        </w:rPr>
        <w:t>των</w:t>
      </w:r>
      <w:r w:rsidRPr="00855C00">
        <w:rPr>
          <w:rFonts w:ascii="Arial" w:hAnsi="Arial" w:cs="Arial"/>
          <w:i/>
          <w:spacing w:val="-7"/>
        </w:rPr>
        <w:t xml:space="preserve"> </w:t>
      </w:r>
      <w:r w:rsidRPr="00855C00">
        <w:rPr>
          <w:rFonts w:ascii="Arial" w:hAnsi="Arial" w:cs="Arial"/>
          <w:i/>
        </w:rPr>
        <w:t>τίτλων λήγει</w:t>
      </w:r>
      <w:r w:rsidRPr="00855C00">
        <w:rPr>
          <w:rFonts w:ascii="Arial" w:hAnsi="Arial" w:cs="Arial"/>
          <w:i/>
          <w:spacing w:val="-16"/>
        </w:rPr>
        <w:t xml:space="preserve"> </w:t>
      </w:r>
      <w:r w:rsidRPr="00855C00">
        <w:rPr>
          <w:rFonts w:ascii="Arial" w:hAnsi="Arial" w:cs="Arial"/>
          <w:i/>
        </w:rPr>
        <w:t>εντός</w:t>
      </w:r>
      <w:r w:rsidRPr="00855C00">
        <w:rPr>
          <w:rFonts w:ascii="Arial" w:hAnsi="Arial" w:cs="Arial"/>
          <w:i/>
          <w:spacing w:val="-15"/>
        </w:rPr>
        <w:t xml:space="preserve"> </w:t>
      </w:r>
      <w:r w:rsidRPr="00855C00">
        <w:rPr>
          <w:rFonts w:ascii="Arial" w:hAnsi="Arial" w:cs="Arial"/>
          <w:i/>
        </w:rPr>
        <w:t>δεκαπέντε</w:t>
      </w:r>
      <w:r w:rsidRPr="00855C00">
        <w:rPr>
          <w:rFonts w:ascii="Arial" w:hAnsi="Arial" w:cs="Arial"/>
          <w:i/>
          <w:spacing w:val="-15"/>
        </w:rPr>
        <w:t xml:space="preserve"> </w:t>
      </w:r>
      <w:r w:rsidRPr="00855C00">
        <w:rPr>
          <w:rFonts w:ascii="Arial" w:hAnsi="Arial" w:cs="Arial"/>
          <w:i/>
        </w:rPr>
        <w:t>(15)</w:t>
      </w:r>
      <w:r w:rsidRPr="00855C00">
        <w:rPr>
          <w:rFonts w:ascii="Arial" w:hAnsi="Arial" w:cs="Arial"/>
          <w:i/>
          <w:spacing w:val="-15"/>
        </w:rPr>
        <w:t xml:space="preserve"> </w:t>
      </w:r>
      <w:r w:rsidRPr="00855C00">
        <w:rPr>
          <w:rFonts w:ascii="Arial" w:hAnsi="Arial" w:cs="Arial"/>
          <w:i/>
        </w:rPr>
        <w:t>ημερών</w:t>
      </w:r>
      <w:r w:rsidRPr="00855C00">
        <w:rPr>
          <w:rFonts w:ascii="Arial" w:hAnsi="Arial" w:cs="Arial"/>
          <w:i/>
          <w:spacing w:val="-15"/>
        </w:rPr>
        <w:t xml:space="preserve"> </w:t>
      </w:r>
      <w:r w:rsidRPr="00855C00">
        <w:rPr>
          <w:rFonts w:ascii="Arial" w:hAnsi="Arial" w:cs="Arial"/>
          <w:i/>
        </w:rPr>
        <w:t>από</w:t>
      </w:r>
      <w:r w:rsidRPr="00855C00">
        <w:rPr>
          <w:rFonts w:ascii="Arial" w:hAnsi="Arial" w:cs="Arial"/>
          <w:i/>
          <w:spacing w:val="-15"/>
        </w:rPr>
        <w:t xml:space="preserve"> </w:t>
      </w:r>
      <w:r w:rsidRPr="00855C00">
        <w:rPr>
          <w:rFonts w:ascii="Arial" w:hAnsi="Arial" w:cs="Arial"/>
          <w:i/>
        </w:rPr>
        <w:t>την</w:t>
      </w:r>
      <w:r w:rsidRPr="00855C00">
        <w:rPr>
          <w:rFonts w:ascii="Arial" w:hAnsi="Arial" w:cs="Arial"/>
          <w:i/>
          <w:spacing w:val="-16"/>
        </w:rPr>
        <w:t xml:space="preserve"> </w:t>
      </w:r>
      <w:r w:rsidRPr="00855C00">
        <w:rPr>
          <w:rFonts w:ascii="Arial" w:hAnsi="Arial" w:cs="Arial"/>
          <w:i/>
        </w:rPr>
        <w:t>ημερομηνία έναρξης της διαπραγμάτευσής</w:t>
      </w:r>
      <w:r w:rsidRPr="00855C00">
        <w:rPr>
          <w:rFonts w:ascii="Arial" w:hAnsi="Arial" w:cs="Arial"/>
          <w:i/>
          <w:spacing w:val="-6"/>
        </w:rPr>
        <w:t xml:space="preserve"> </w:t>
      </w:r>
      <w:r w:rsidRPr="00855C00">
        <w:rPr>
          <w:rFonts w:ascii="Arial" w:hAnsi="Arial" w:cs="Arial"/>
          <w:i/>
        </w:rPr>
        <w:t>τους. Οι εισηγμένοι τίτλοι τηρούνται και μεταβιβάζονται κατά τους όρους και τις διαδικασίες του οικείου</w:t>
      </w:r>
      <w:r w:rsidRPr="00855C00">
        <w:rPr>
          <w:rFonts w:ascii="Arial" w:hAnsi="Arial" w:cs="Arial"/>
          <w:i/>
          <w:spacing w:val="-27"/>
        </w:rPr>
        <w:t xml:space="preserve"> </w:t>
      </w:r>
      <w:r w:rsidRPr="00855C00">
        <w:rPr>
          <w:rFonts w:ascii="Arial" w:hAnsi="Arial" w:cs="Arial"/>
          <w:i/>
        </w:rPr>
        <w:t>κεντρικού αποθετηρίου που τους τηρεί και της ρυθμιζόμενης αγοράς στην οποία τέθηκαν προς</w:t>
      </w:r>
      <w:r w:rsidRPr="00855C00">
        <w:rPr>
          <w:rFonts w:ascii="Arial" w:hAnsi="Arial" w:cs="Arial"/>
          <w:i/>
          <w:spacing w:val="7"/>
        </w:rPr>
        <w:t xml:space="preserve"> </w:t>
      </w:r>
      <w:r w:rsidRPr="00855C00">
        <w:rPr>
          <w:rFonts w:ascii="Arial" w:hAnsi="Arial" w:cs="Arial"/>
          <w:i/>
        </w:rPr>
        <w:t>διαπραγμάτευση.»</w:t>
      </w:r>
    </w:p>
    <w:p w14:paraId="46E5F708" w14:textId="77777777" w:rsidR="00FB4CCE" w:rsidRPr="00855C00" w:rsidRDefault="00660985" w:rsidP="00FB4CCE">
      <w:pPr>
        <w:spacing w:after="0" w:line="360" w:lineRule="auto"/>
        <w:ind w:firstLine="720"/>
        <w:jc w:val="both"/>
        <w:rPr>
          <w:rFonts w:ascii="Arial" w:eastAsia="Times New Roman" w:hAnsi="Arial" w:cs="Arial"/>
          <w:lang w:eastAsia="el-GR"/>
        </w:rPr>
      </w:pPr>
      <w:r w:rsidRPr="00855C00">
        <w:rPr>
          <w:rFonts w:ascii="Arial" w:hAnsi="Arial" w:cs="Arial"/>
          <w:bCs/>
        </w:rPr>
        <w:t xml:space="preserve">Επιπρόσθετα, το Διοικητικό Συμβούλιο εισηγείται στην Τακτική Γενική Συνέλευση των μετόχων την παροχή εξουσίας προς στο Διοικητικό Συμβούλιο της Τράπεζας να προβεί σε όλες τις απαραίτητες ενέργειες για την υλοποίηση των ανωτέρω καθώς και να </w:t>
      </w:r>
      <w:r w:rsidRPr="00855C00">
        <w:rPr>
          <w:rFonts w:ascii="Arial" w:hAnsi="Arial" w:cs="Arial"/>
        </w:rPr>
        <w:t xml:space="preserve">καθορίζει τους ειδικότερους όρους και το χρονοδιάγραμμα της ενεργοποίησης και υλοποίησης του </w:t>
      </w:r>
      <w:r w:rsidRPr="00855C00">
        <w:rPr>
          <w:rFonts w:ascii="Arial" w:hAnsi="Arial" w:cs="Arial"/>
          <w:lang w:val="en-US"/>
        </w:rPr>
        <w:t>DTC</w:t>
      </w:r>
      <w:r w:rsidRPr="00855C00">
        <w:rPr>
          <w:rFonts w:ascii="Arial" w:hAnsi="Arial" w:cs="Arial"/>
        </w:rPr>
        <w:t xml:space="preserve">, της </w:t>
      </w:r>
      <w:r w:rsidRPr="00855C00">
        <w:rPr>
          <w:rFonts w:ascii="Arial" w:eastAsia="Times New Roman" w:hAnsi="Arial" w:cs="Arial"/>
          <w:lang w:eastAsia="el-GR"/>
        </w:rPr>
        <w:t>αύξησης του μετοχικού κεφαλαίου με κεφαλαιοποίηση του ειδικού αποθεματικού και της αντίστοιχης τροποποίησης του άρθρου 5 του καταστατικού,</w:t>
      </w:r>
      <w:r w:rsidRPr="00855C00">
        <w:rPr>
          <w:rFonts w:ascii="Arial" w:hAnsi="Arial" w:cs="Arial"/>
          <w:lang w:eastAsia="el-GR"/>
        </w:rPr>
        <w:t xml:space="preserve"> όπως ενδεικτικά να προσδιορίσει την αγοραία αξία και τον αριθμό των παραστατικών τίτλων και να προβεί σε όλες τις αναγκαίες ενέργειες για την πραγματοποίηση της έκδοσης, της εισαγωγής προς διαπραγμάτευση και της μετατροπής των τίτλων.</w:t>
      </w:r>
      <w:r w:rsidR="00FB4CCE" w:rsidRPr="00855C00">
        <w:rPr>
          <w:rFonts w:ascii="Arial" w:hAnsi="Arial" w:cs="Arial"/>
          <w:lang w:eastAsia="el-GR"/>
        </w:rPr>
        <w:t xml:space="preserve"> Τέλος </w:t>
      </w:r>
      <w:r w:rsidR="00FB4CCE" w:rsidRPr="00855C00">
        <w:rPr>
          <w:rFonts w:ascii="Arial" w:hAnsi="Arial" w:cs="Arial"/>
          <w:bCs/>
        </w:rPr>
        <w:t xml:space="preserve">το Διοικητικό Συμβούλιο εισηγείται στην Τακτική Γενική Συνέλευση των μετόχων την παροχή </w:t>
      </w:r>
      <w:r w:rsidR="007F15FF" w:rsidRPr="00855C00">
        <w:rPr>
          <w:rFonts w:ascii="Arial" w:hAnsi="Arial" w:cs="Arial"/>
          <w:bCs/>
        </w:rPr>
        <w:t xml:space="preserve">ειδικής </w:t>
      </w:r>
      <w:r w:rsidR="00FB4CCE" w:rsidRPr="00855C00">
        <w:rPr>
          <w:rFonts w:ascii="Arial" w:hAnsi="Arial" w:cs="Arial"/>
          <w:bCs/>
        </w:rPr>
        <w:t xml:space="preserve">εξουσίας προς στο Διοικητικό Συμβούλιο της Τράπεζας να </w:t>
      </w:r>
      <w:r w:rsidR="00FB4CCE" w:rsidRPr="00855C00">
        <w:rPr>
          <w:rFonts w:ascii="Arial" w:hAnsi="Arial" w:cs="Arial"/>
        </w:rPr>
        <w:t xml:space="preserve">προβεί στις απαραίτητες </w:t>
      </w:r>
      <w:r w:rsidR="00FB4CCE" w:rsidRPr="00855C00">
        <w:rPr>
          <w:rFonts w:ascii="Arial" w:hAnsi="Arial" w:cs="Arial"/>
        </w:rPr>
        <w:lastRenderedPageBreak/>
        <w:t>ενέργειες για τη λήξη της ένταξης της Τράπεζας στο ειδικό π</w:t>
      </w:r>
      <w:r w:rsidR="007F15FF" w:rsidRPr="00855C00">
        <w:rPr>
          <w:rFonts w:ascii="Arial" w:hAnsi="Arial" w:cs="Arial"/>
        </w:rPr>
        <w:t xml:space="preserve">λαίσιο των διατάξεων του άρθρου 27Α </w:t>
      </w:r>
      <w:r w:rsidR="005B5ECD" w:rsidRPr="00855C00">
        <w:rPr>
          <w:rFonts w:ascii="Arial" w:hAnsi="Arial" w:cs="Arial"/>
        </w:rPr>
        <w:t>του Ν.4172/2013.</w:t>
      </w:r>
    </w:p>
    <w:p w14:paraId="7F42D7C7" w14:textId="77777777" w:rsidR="00660985" w:rsidRPr="00855C00" w:rsidRDefault="00660985" w:rsidP="00660985">
      <w:pPr>
        <w:spacing w:after="0" w:line="360" w:lineRule="auto"/>
        <w:ind w:firstLine="720"/>
        <w:jc w:val="both"/>
        <w:rPr>
          <w:rFonts w:ascii="Arial" w:hAnsi="Arial" w:cs="Arial"/>
        </w:rPr>
      </w:pPr>
      <w:r w:rsidRPr="00855C00">
        <w:rPr>
          <w:rFonts w:ascii="Arial" w:hAnsi="Arial" w:cs="Arial"/>
        </w:rPr>
        <w:t xml:space="preserve">Το ΔΣ ενημερώνει την Γενική Συνέλευση ότι τα ζητήματα που σχετίζονται με την εφαρμογή του μηχανισμού, όπως είναι η παρακολούθηση και πιστοποίηση του μη συμψηφισθέντος ετήσιου υπολοίπου της οριστικής και εκκαθαρισμένης απαίτησης έναντι του Ελληνικού Δημοσίου, ο τρόπος καταβολής της στην Τράπεζα, ο οποίος είναι είτε τοις μετρητοίς είτε με ταμειακά ισοδύναμα, όπως αυτά ορίζονται στο πρότυπο 7 των Διεθνών Λογιστικών Προτύπων, οι βασικοί όροι που διέπουν τα δικαιώματα μετατροπής, η μεταβίβασή τους, η αξία μεταβίβασης, ο χρόνος και η διαδικασία άσκησης του δικαιώματος εξαγοράς από τους μετόχους, ο χρόνος κατά τον οποίο αυτοί καθίστανται διαπραγματεύσιμοι σε οργανωμένη αγορά κλπ ρυθμίζονται από την με αρ. 28/6-7-2021 Πράξη Υπουργικού Συμβουλίου όπως τροποποιήθηκε με την με αρ. 34/25-08-2021 Πράξη Υπουργικού Συμβουλίου. </w:t>
      </w:r>
    </w:p>
    <w:p w14:paraId="425CE062" w14:textId="77777777" w:rsidR="00E30A9C" w:rsidRPr="00855C00" w:rsidRDefault="00E30A9C" w:rsidP="00D47BED">
      <w:pPr>
        <w:pStyle w:val="ListParagraph"/>
        <w:kinsoku w:val="0"/>
        <w:overflowPunct w:val="0"/>
        <w:adjustRightInd w:val="0"/>
        <w:spacing w:after="0" w:line="360" w:lineRule="auto"/>
        <w:ind w:left="0" w:firstLine="720"/>
        <w:jc w:val="both"/>
        <w:rPr>
          <w:rFonts w:ascii="Arial" w:hAnsi="Arial" w:cs="Arial"/>
          <w:bCs/>
        </w:rPr>
      </w:pPr>
    </w:p>
    <w:tbl>
      <w:tblPr>
        <w:tblpPr w:leftFromText="180" w:rightFromText="180" w:vertAnchor="text" w:tblpXSpec="center"/>
        <w:tblW w:w="8416" w:type="dxa"/>
        <w:tblCellMar>
          <w:left w:w="0" w:type="dxa"/>
          <w:right w:w="0" w:type="dxa"/>
        </w:tblCellMar>
        <w:tblLook w:val="04A0" w:firstRow="1" w:lastRow="0" w:firstColumn="1" w:lastColumn="0" w:noHBand="0" w:noVBand="1"/>
      </w:tblPr>
      <w:tblGrid>
        <w:gridCol w:w="2634"/>
        <w:gridCol w:w="2817"/>
        <w:gridCol w:w="2965"/>
      </w:tblGrid>
      <w:tr w:rsidR="00C85638" w:rsidRPr="00855C00" w14:paraId="012D2073" w14:textId="77777777" w:rsidTr="00995EC2">
        <w:trPr>
          <w:trHeight w:val="394"/>
        </w:trPr>
        <w:tc>
          <w:tcPr>
            <w:tcW w:w="2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18E972" w14:textId="77777777" w:rsidR="00E86D75" w:rsidRPr="00855C00" w:rsidRDefault="00E86D75" w:rsidP="00D47BED">
            <w:pPr>
              <w:autoSpaceDE w:val="0"/>
              <w:autoSpaceDN w:val="0"/>
              <w:spacing w:after="0" w:line="360" w:lineRule="auto"/>
              <w:jc w:val="center"/>
              <w:rPr>
                <w:rFonts w:ascii="Arial" w:hAnsi="Arial" w:cs="Arial"/>
                <w:lang w:eastAsia="el-GR"/>
              </w:rPr>
            </w:pPr>
          </w:p>
        </w:tc>
        <w:tc>
          <w:tcPr>
            <w:tcW w:w="2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C065B9" w14:textId="77777777" w:rsidR="00E86D75" w:rsidRPr="00855C00" w:rsidRDefault="00E86D75" w:rsidP="00D47BED">
            <w:pPr>
              <w:autoSpaceDE w:val="0"/>
              <w:autoSpaceDN w:val="0"/>
              <w:spacing w:after="0" w:line="360" w:lineRule="auto"/>
              <w:ind w:left="142"/>
              <w:jc w:val="both"/>
              <w:rPr>
                <w:rFonts w:ascii="Arial" w:hAnsi="Arial" w:cs="Arial"/>
                <w:b/>
                <w:bCs/>
                <w:lang w:val="en-US" w:eastAsia="el-GR"/>
              </w:rPr>
            </w:pPr>
            <w:r w:rsidRPr="00855C00">
              <w:rPr>
                <w:rFonts w:ascii="Arial" w:hAnsi="Arial" w:cs="Arial"/>
                <w:b/>
                <w:bCs/>
                <w:lang w:val="en-US" w:eastAsia="el-GR"/>
              </w:rPr>
              <w:t>Ελάχιστη απαιτούμενη απαρτία</w:t>
            </w:r>
          </w:p>
        </w:tc>
        <w:tc>
          <w:tcPr>
            <w:tcW w:w="29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0B4399" w14:textId="77777777" w:rsidR="00E86D75" w:rsidRPr="00855C00" w:rsidRDefault="00E86D75" w:rsidP="00D47BED">
            <w:pPr>
              <w:autoSpaceDE w:val="0"/>
              <w:autoSpaceDN w:val="0"/>
              <w:spacing w:after="0" w:line="360" w:lineRule="auto"/>
              <w:ind w:left="142"/>
              <w:jc w:val="both"/>
              <w:rPr>
                <w:rFonts w:ascii="Arial" w:hAnsi="Arial" w:cs="Arial"/>
                <w:b/>
                <w:bCs/>
                <w:lang w:val="en-US" w:eastAsia="el-GR"/>
              </w:rPr>
            </w:pPr>
            <w:r w:rsidRPr="00855C00">
              <w:rPr>
                <w:rFonts w:ascii="Arial" w:hAnsi="Arial" w:cs="Arial"/>
                <w:b/>
                <w:bCs/>
                <w:lang w:val="en-US" w:eastAsia="el-GR"/>
              </w:rPr>
              <w:t>Ελάχιστη απαιτούμενη πλειοψηφία</w:t>
            </w:r>
          </w:p>
        </w:tc>
      </w:tr>
      <w:tr w:rsidR="00C85638" w:rsidRPr="00855C00" w14:paraId="3ABEDDBD" w14:textId="77777777" w:rsidTr="00995EC2">
        <w:trPr>
          <w:trHeight w:val="1805"/>
        </w:trPr>
        <w:tc>
          <w:tcPr>
            <w:tcW w:w="2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2836A" w14:textId="77777777" w:rsidR="00E86D75" w:rsidRPr="00855C00" w:rsidRDefault="00E86D75" w:rsidP="00D47BED">
            <w:pPr>
              <w:autoSpaceDE w:val="0"/>
              <w:autoSpaceDN w:val="0"/>
              <w:spacing w:after="0" w:line="360" w:lineRule="auto"/>
              <w:ind w:left="142" w:right="546"/>
              <w:rPr>
                <w:rFonts w:ascii="Arial" w:hAnsi="Arial" w:cs="Arial"/>
                <w:lang w:val="en-US" w:eastAsia="el-GR"/>
              </w:rPr>
            </w:pPr>
            <w:r w:rsidRPr="00855C00">
              <w:rPr>
                <w:rFonts w:ascii="Arial" w:hAnsi="Arial" w:cs="Arial"/>
                <w:lang w:val="en-US" w:eastAsia="el-GR"/>
              </w:rPr>
              <w:t>Τακτική Γενική Συνέλευση</w:t>
            </w:r>
          </w:p>
        </w:tc>
        <w:tc>
          <w:tcPr>
            <w:tcW w:w="2817" w:type="dxa"/>
            <w:tcBorders>
              <w:top w:val="nil"/>
              <w:left w:val="nil"/>
              <w:bottom w:val="single" w:sz="8" w:space="0" w:color="auto"/>
              <w:right w:val="single" w:sz="8" w:space="0" w:color="auto"/>
            </w:tcBorders>
            <w:tcMar>
              <w:top w:w="0" w:type="dxa"/>
              <w:left w:w="108" w:type="dxa"/>
              <w:bottom w:w="0" w:type="dxa"/>
              <w:right w:w="108" w:type="dxa"/>
            </w:tcMar>
            <w:hideMark/>
          </w:tcPr>
          <w:p w14:paraId="01B856B9" w14:textId="77777777" w:rsidR="00E86D75" w:rsidRPr="00855C00" w:rsidRDefault="00E86D75" w:rsidP="00D47BED">
            <w:pPr>
              <w:autoSpaceDE w:val="0"/>
              <w:autoSpaceDN w:val="0"/>
              <w:spacing w:after="0" w:line="360" w:lineRule="auto"/>
              <w:ind w:left="142"/>
              <w:jc w:val="both"/>
              <w:rPr>
                <w:rFonts w:ascii="Arial" w:hAnsi="Arial" w:cs="Arial"/>
                <w:lang w:eastAsia="el-GR"/>
              </w:rPr>
            </w:pPr>
            <w:r w:rsidRPr="00855C00">
              <w:rPr>
                <w:rFonts w:ascii="Arial" w:hAnsi="Arial" w:cs="Arial"/>
                <w:lang w:eastAsia="el-GR"/>
              </w:rPr>
              <w:t xml:space="preserve">½ του συνόλου  των κοινών, μετά δικαιώματος ψήφου αΰλων μετοχών εκδόσεως της Τράπεζας </w:t>
            </w:r>
          </w:p>
        </w:tc>
        <w:tc>
          <w:tcPr>
            <w:tcW w:w="2965" w:type="dxa"/>
            <w:vMerge w:val="restart"/>
            <w:tcBorders>
              <w:top w:val="nil"/>
              <w:left w:val="nil"/>
              <w:bottom w:val="single" w:sz="8" w:space="0" w:color="auto"/>
              <w:right w:val="single" w:sz="8" w:space="0" w:color="auto"/>
            </w:tcBorders>
            <w:tcMar>
              <w:top w:w="0" w:type="dxa"/>
              <w:left w:w="108" w:type="dxa"/>
              <w:bottom w:w="0" w:type="dxa"/>
              <w:right w:w="108" w:type="dxa"/>
            </w:tcMar>
          </w:tcPr>
          <w:p w14:paraId="17E3B4A7" w14:textId="77777777" w:rsidR="00E86D75" w:rsidRPr="00855C00" w:rsidRDefault="00E86D75" w:rsidP="00D47BED">
            <w:pPr>
              <w:autoSpaceDE w:val="0"/>
              <w:autoSpaceDN w:val="0"/>
              <w:spacing w:after="0" w:line="360" w:lineRule="auto"/>
              <w:ind w:left="142"/>
              <w:jc w:val="both"/>
              <w:rPr>
                <w:rFonts w:ascii="Arial" w:hAnsi="Arial" w:cs="Arial"/>
                <w:lang w:eastAsia="el-GR"/>
              </w:rPr>
            </w:pPr>
          </w:p>
          <w:p w14:paraId="15961C0D" w14:textId="77777777" w:rsidR="00E86D75" w:rsidRPr="00855C00" w:rsidRDefault="00E86D75" w:rsidP="00D47BED">
            <w:pPr>
              <w:autoSpaceDE w:val="0"/>
              <w:autoSpaceDN w:val="0"/>
              <w:spacing w:after="0" w:line="360" w:lineRule="auto"/>
              <w:ind w:left="142"/>
              <w:jc w:val="both"/>
              <w:rPr>
                <w:rFonts w:ascii="Arial" w:hAnsi="Arial" w:cs="Arial"/>
                <w:lang w:eastAsia="el-GR"/>
              </w:rPr>
            </w:pPr>
            <w:r w:rsidRPr="00855C00">
              <w:rPr>
                <w:rFonts w:ascii="Arial" w:hAnsi="Arial" w:cs="Arial"/>
                <w:lang w:eastAsia="el-GR"/>
              </w:rPr>
              <w:t xml:space="preserve">2/3 του συνόλου των παριστάμενων ή εκπροσωπούμενων δικαιωμάτων ψήφου </w:t>
            </w:r>
          </w:p>
        </w:tc>
      </w:tr>
      <w:tr w:rsidR="00C85638" w:rsidRPr="00855C00" w14:paraId="0151FE2A" w14:textId="77777777" w:rsidTr="00995EC2">
        <w:trPr>
          <w:trHeight w:val="1361"/>
        </w:trPr>
        <w:tc>
          <w:tcPr>
            <w:tcW w:w="2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D6C48" w14:textId="77777777" w:rsidR="00E86D75" w:rsidRPr="00855C00" w:rsidRDefault="00E86D75" w:rsidP="00D47BED">
            <w:pPr>
              <w:autoSpaceDE w:val="0"/>
              <w:autoSpaceDN w:val="0"/>
              <w:spacing w:after="0" w:line="360" w:lineRule="auto"/>
              <w:ind w:left="142"/>
              <w:rPr>
                <w:rFonts w:ascii="Arial" w:hAnsi="Arial" w:cs="Arial"/>
                <w:lang w:val="en-US" w:eastAsia="el-GR"/>
              </w:rPr>
            </w:pPr>
            <w:r w:rsidRPr="00855C00">
              <w:rPr>
                <w:rFonts w:ascii="Arial" w:hAnsi="Arial" w:cs="Arial"/>
                <w:lang w:val="en-US" w:eastAsia="el-GR"/>
              </w:rPr>
              <w:t>Επαναληπτική Γενική Συνέλευση</w:t>
            </w:r>
          </w:p>
        </w:tc>
        <w:tc>
          <w:tcPr>
            <w:tcW w:w="2817" w:type="dxa"/>
            <w:tcBorders>
              <w:top w:val="nil"/>
              <w:left w:val="nil"/>
              <w:bottom w:val="single" w:sz="8" w:space="0" w:color="auto"/>
              <w:right w:val="single" w:sz="8" w:space="0" w:color="auto"/>
            </w:tcBorders>
            <w:tcMar>
              <w:top w:w="0" w:type="dxa"/>
              <w:left w:w="108" w:type="dxa"/>
              <w:bottom w:w="0" w:type="dxa"/>
              <w:right w:w="108" w:type="dxa"/>
            </w:tcMar>
            <w:hideMark/>
          </w:tcPr>
          <w:p w14:paraId="003FF115" w14:textId="77777777" w:rsidR="00E86D75" w:rsidRPr="00855C00" w:rsidRDefault="00E86D75" w:rsidP="00D47BED">
            <w:pPr>
              <w:autoSpaceDE w:val="0"/>
              <w:autoSpaceDN w:val="0"/>
              <w:spacing w:after="0" w:line="360" w:lineRule="auto"/>
              <w:ind w:left="142"/>
              <w:jc w:val="both"/>
              <w:rPr>
                <w:rFonts w:ascii="Arial" w:hAnsi="Arial" w:cs="Arial"/>
                <w:lang w:eastAsia="el-GR"/>
              </w:rPr>
            </w:pPr>
            <w:r w:rsidRPr="00855C00">
              <w:rPr>
                <w:rFonts w:ascii="Arial" w:hAnsi="Arial" w:cs="Arial"/>
                <w:lang w:eastAsia="el-GR"/>
              </w:rPr>
              <w:t>1/5 του συνόλου των κοινών, μετά δικαιώματος ψήφου αΰλων μετοχών εκδόσεως της Τράπεζας</w:t>
            </w:r>
          </w:p>
        </w:tc>
        <w:tc>
          <w:tcPr>
            <w:tcW w:w="0" w:type="auto"/>
            <w:vMerge/>
            <w:tcBorders>
              <w:top w:val="nil"/>
              <w:left w:val="nil"/>
              <w:bottom w:val="single" w:sz="8" w:space="0" w:color="auto"/>
              <w:right w:val="single" w:sz="8" w:space="0" w:color="auto"/>
            </w:tcBorders>
            <w:vAlign w:val="center"/>
            <w:hideMark/>
          </w:tcPr>
          <w:p w14:paraId="30106DD3" w14:textId="77777777" w:rsidR="00E86D75" w:rsidRPr="00855C00" w:rsidRDefault="00E86D75" w:rsidP="00D47BED">
            <w:pPr>
              <w:spacing w:after="0" w:line="360" w:lineRule="auto"/>
              <w:rPr>
                <w:rFonts w:ascii="Arial" w:hAnsi="Arial" w:cs="Arial"/>
                <w:lang w:eastAsia="el-GR"/>
              </w:rPr>
            </w:pPr>
          </w:p>
        </w:tc>
      </w:tr>
    </w:tbl>
    <w:p w14:paraId="41905033" w14:textId="77777777" w:rsidR="00E86D75" w:rsidRPr="007B5BC7" w:rsidRDefault="00E86D75">
      <w:pPr>
        <w:spacing w:after="0" w:line="360" w:lineRule="auto"/>
        <w:jc w:val="both"/>
        <w:rPr>
          <w:rFonts w:ascii="Arial" w:eastAsia="Times New Roman" w:hAnsi="Arial" w:cs="Arial"/>
          <w:b/>
          <w:color w:val="FF0000"/>
          <w:lang w:eastAsia="el-GR"/>
        </w:rPr>
      </w:pPr>
    </w:p>
    <w:p w14:paraId="58617E2F" w14:textId="77777777" w:rsidR="00E86D75" w:rsidRPr="007B5BC7" w:rsidRDefault="00E86D75">
      <w:pPr>
        <w:spacing w:after="0" w:line="360" w:lineRule="auto"/>
        <w:jc w:val="both"/>
        <w:rPr>
          <w:rFonts w:ascii="Arial" w:eastAsia="Times New Roman" w:hAnsi="Arial" w:cs="Arial"/>
          <w:b/>
          <w:color w:val="FF0000"/>
          <w:lang w:eastAsia="el-GR"/>
        </w:rPr>
      </w:pPr>
    </w:p>
    <w:p w14:paraId="2F32A538" w14:textId="77777777" w:rsidR="00E86D75" w:rsidRPr="007B5BC7" w:rsidRDefault="00E86D75">
      <w:pPr>
        <w:spacing w:after="0" w:line="360" w:lineRule="auto"/>
        <w:jc w:val="both"/>
        <w:rPr>
          <w:rFonts w:ascii="Arial" w:eastAsia="Times New Roman" w:hAnsi="Arial" w:cs="Arial"/>
          <w:b/>
          <w:color w:val="FF0000"/>
          <w:lang w:eastAsia="el-GR"/>
        </w:rPr>
      </w:pPr>
    </w:p>
    <w:p w14:paraId="44F92E82" w14:textId="77777777" w:rsidR="00E86D75" w:rsidRPr="007B5BC7" w:rsidRDefault="00E86D75">
      <w:pPr>
        <w:spacing w:after="0" w:line="360" w:lineRule="auto"/>
        <w:jc w:val="both"/>
        <w:rPr>
          <w:rFonts w:ascii="Arial" w:eastAsia="Times New Roman" w:hAnsi="Arial" w:cs="Arial"/>
          <w:b/>
          <w:color w:val="FF0000"/>
          <w:lang w:eastAsia="el-GR"/>
        </w:rPr>
      </w:pPr>
    </w:p>
    <w:p w14:paraId="267A10E9" w14:textId="77777777" w:rsidR="00E86D75" w:rsidRPr="007B5BC7" w:rsidRDefault="00E86D75">
      <w:pPr>
        <w:spacing w:after="0" w:line="360" w:lineRule="auto"/>
        <w:jc w:val="both"/>
        <w:rPr>
          <w:rFonts w:ascii="Arial" w:eastAsia="Times New Roman" w:hAnsi="Arial" w:cs="Arial"/>
          <w:b/>
          <w:color w:val="FF0000"/>
          <w:lang w:eastAsia="el-GR"/>
        </w:rPr>
      </w:pPr>
    </w:p>
    <w:p w14:paraId="33E792C3" w14:textId="77777777" w:rsidR="00E86D75" w:rsidRPr="007B5BC7" w:rsidRDefault="00E86D75">
      <w:pPr>
        <w:spacing w:after="0" w:line="360" w:lineRule="auto"/>
        <w:jc w:val="both"/>
        <w:rPr>
          <w:rFonts w:ascii="Arial" w:eastAsia="Times New Roman" w:hAnsi="Arial" w:cs="Arial"/>
          <w:b/>
          <w:color w:val="FF0000"/>
          <w:lang w:eastAsia="el-GR"/>
        </w:rPr>
      </w:pPr>
    </w:p>
    <w:p w14:paraId="55F60DB1" w14:textId="77777777" w:rsidR="00E55CB7" w:rsidRPr="00855C00" w:rsidRDefault="00E55CB7" w:rsidP="00E55CB7">
      <w:pPr>
        <w:rPr>
          <w:rFonts w:ascii="Arial" w:eastAsia="Times New Roman" w:hAnsi="Arial" w:cs="Arial"/>
          <w:b/>
          <w:color w:val="FF0000"/>
          <w:lang w:eastAsia="el-GR"/>
        </w:rPr>
      </w:pPr>
    </w:p>
    <w:p w14:paraId="5B782ABF" w14:textId="77777777" w:rsidR="001B193D" w:rsidRPr="00855C00" w:rsidRDefault="001B193D" w:rsidP="00E55CB7">
      <w:pPr>
        <w:rPr>
          <w:rFonts w:ascii="Arial" w:eastAsia="Times New Roman" w:hAnsi="Arial" w:cs="Arial"/>
          <w:b/>
          <w:lang w:eastAsia="el-GR"/>
        </w:rPr>
      </w:pPr>
    </w:p>
    <w:p w14:paraId="2C0CCD5C" w14:textId="77777777" w:rsidR="001B193D" w:rsidRPr="00855C00" w:rsidRDefault="001B193D" w:rsidP="00E55CB7">
      <w:pPr>
        <w:rPr>
          <w:rFonts w:ascii="Arial" w:eastAsia="Times New Roman" w:hAnsi="Arial" w:cs="Arial"/>
          <w:b/>
          <w:lang w:eastAsia="el-GR"/>
        </w:rPr>
      </w:pPr>
    </w:p>
    <w:p w14:paraId="022F1273" w14:textId="77777777" w:rsidR="000A5CBA" w:rsidRPr="00855C00" w:rsidRDefault="000A5CBA">
      <w:pPr>
        <w:rPr>
          <w:rFonts w:ascii="Arial" w:eastAsia="Times New Roman" w:hAnsi="Arial" w:cs="Arial"/>
          <w:b/>
          <w:lang w:eastAsia="el-GR"/>
        </w:rPr>
      </w:pPr>
      <w:r w:rsidRPr="00855C00">
        <w:rPr>
          <w:rFonts w:ascii="Arial" w:eastAsia="Times New Roman" w:hAnsi="Arial" w:cs="Arial"/>
          <w:b/>
          <w:lang w:eastAsia="el-GR"/>
        </w:rPr>
        <w:br w:type="page"/>
      </w:r>
    </w:p>
    <w:p w14:paraId="62E378F4" w14:textId="77777777" w:rsidR="00444B33" w:rsidRPr="00855C00" w:rsidRDefault="00305542" w:rsidP="00E55CB7">
      <w:pPr>
        <w:rPr>
          <w:rFonts w:ascii="Arial" w:eastAsia="Times New Roman" w:hAnsi="Arial" w:cs="Arial"/>
          <w:b/>
          <w:lang w:eastAsia="el-GR"/>
        </w:rPr>
      </w:pPr>
      <w:r w:rsidRPr="00855C00">
        <w:rPr>
          <w:rFonts w:ascii="Arial" w:eastAsia="Times New Roman" w:hAnsi="Arial" w:cs="Arial"/>
          <w:b/>
          <w:lang w:eastAsia="el-GR"/>
        </w:rPr>
        <w:lastRenderedPageBreak/>
        <w:t>ΘΕΜΑ 1</w:t>
      </w:r>
      <w:r w:rsidR="005652FD" w:rsidRPr="00855C00">
        <w:rPr>
          <w:rFonts w:ascii="Arial" w:eastAsia="Times New Roman" w:hAnsi="Arial" w:cs="Arial"/>
          <w:b/>
          <w:lang w:eastAsia="el-GR"/>
        </w:rPr>
        <w:t>6</w:t>
      </w:r>
      <w:r w:rsidRPr="00855C00">
        <w:rPr>
          <w:rFonts w:ascii="Arial" w:eastAsia="Times New Roman" w:hAnsi="Arial" w:cs="Arial"/>
          <w:b/>
          <w:lang w:eastAsia="el-GR"/>
        </w:rPr>
        <w:t xml:space="preserve">: </w:t>
      </w:r>
      <w:r w:rsidR="00C03BC1" w:rsidRPr="00855C00">
        <w:rPr>
          <w:rFonts w:ascii="Arial" w:eastAsia="Times New Roman" w:hAnsi="Arial" w:cs="Arial"/>
          <w:b/>
          <w:lang w:eastAsia="el-GR"/>
        </w:rPr>
        <w:t>Λοιπά Θέματα - Ανακοινώσεις</w:t>
      </w:r>
    </w:p>
    <w:p w14:paraId="4BA404CE" w14:textId="77777777" w:rsidR="00E55CB7" w:rsidRPr="00855C00" w:rsidRDefault="0044112E">
      <w:pPr>
        <w:rPr>
          <w:rFonts w:ascii="Arial" w:hAnsi="Arial" w:cs="Arial"/>
        </w:rPr>
      </w:pPr>
      <w:r w:rsidRPr="00855C00">
        <w:rPr>
          <w:rFonts w:ascii="Arial" w:hAnsi="Arial" w:cs="Arial"/>
        </w:rPr>
        <w:t>………………..</w:t>
      </w:r>
    </w:p>
    <w:p w14:paraId="6E592D59" w14:textId="77777777" w:rsidR="0044112E" w:rsidRPr="00855C00" w:rsidRDefault="0044112E">
      <w:pPr>
        <w:rPr>
          <w:rFonts w:ascii="Arial" w:hAnsi="Arial" w:cs="Arial"/>
        </w:rPr>
      </w:pPr>
      <w:r w:rsidRPr="00855C00">
        <w:rPr>
          <w:rFonts w:ascii="Arial" w:hAnsi="Arial" w:cs="Arial"/>
        </w:rPr>
        <w:t>…………………..</w:t>
      </w:r>
    </w:p>
    <w:p w14:paraId="6E2D995A" w14:textId="77777777" w:rsidR="004D2E46" w:rsidRPr="00855C00" w:rsidRDefault="004D2E46">
      <w:pPr>
        <w:spacing w:after="0" w:line="360" w:lineRule="auto"/>
        <w:ind w:firstLine="720"/>
        <w:jc w:val="both"/>
        <w:rPr>
          <w:rFonts w:ascii="Arial" w:hAnsi="Arial" w:cs="Arial"/>
        </w:rPr>
      </w:pPr>
    </w:p>
    <w:p w14:paraId="666112CB" w14:textId="77777777" w:rsidR="00036492" w:rsidRPr="00855C00" w:rsidRDefault="00036492" w:rsidP="00E6637E">
      <w:pPr>
        <w:spacing w:after="0" w:line="360" w:lineRule="auto"/>
        <w:jc w:val="both"/>
        <w:rPr>
          <w:rFonts w:ascii="Arial" w:hAnsi="Arial" w:cs="Arial"/>
        </w:rPr>
      </w:pPr>
      <w:r w:rsidRPr="00855C00">
        <w:rPr>
          <w:rFonts w:ascii="Arial" w:hAnsi="Arial" w:cs="Arial"/>
        </w:rPr>
        <w:t>Παρακαλώ για την έγκρισή του συνόλου της παρούσας εισήγησης καθώς και για την έγκριση της ανάρτησης</w:t>
      </w:r>
      <w:r w:rsidR="00AD1099" w:rsidRPr="00855C00">
        <w:rPr>
          <w:rFonts w:ascii="Arial" w:hAnsi="Arial" w:cs="Arial"/>
        </w:rPr>
        <w:t>.</w:t>
      </w:r>
      <w:r w:rsidRPr="00855C00">
        <w:rPr>
          <w:rFonts w:ascii="Arial" w:hAnsi="Arial" w:cs="Arial"/>
        </w:rPr>
        <w:t xml:space="preserve"> </w:t>
      </w:r>
    </w:p>
    <w:p w14:paraId="351AF4C0" w14:textId="77777777" w:rsidR="00036492" w:rsidRPr="007B5BC7" w:rsidRDefault="00036492">
      <w:pPr>
        <w:spacing w:after="0" w:line="360" w:lineRule="auto"/>
        <w:jc w:val="both"/>
        <w:rPr>
          <w:rFonts w:ascii="Arial" w:hAnsi="Arial" w:cs="Arial"/>
        </w:rPr>
      </w:pPr>
    </w:p>
    <w:p w14:paraId="662C3F04" w14:textId="77777777" w:rsidR="00036492" w:rsidRPr="00855C00" w:rsidRDefault="00036492">
      <w:pPr>
        <w:spacing w:after="0" w:line="360" w:lineRule="auto"/>
        <w:jc w:val="center"/>
        <w:rPr>
          <w:rFonts w:ascii="Arial" w:hAnsi="Arial" w:cs="Arial"/>
          <w:iCs/>
        </w:rPr>
      </w:pPr>
    </w:p>
    <w:p w14:paraId="4A7A716A" w14:textId="77777777" w:rsidR="00036492" w:rsidRPr="00855C00" w:rsidRDefault="00036492">
      <w:pPr>
        <w:spacing w:after="0" w:line="360" w:lineRule="auto"/>
        <w:jc w:val="center"/>
        <w:rPr>
          <w:rFonts w:ascii="Arial" w:hAnsi="Arial" w:cs="Arial"/>
          <w:b/>
          <w:iCs/>
        </w:rPr>
      </w:pPr>
      <w:r w:rsidRPr="00855C00">
        <w:rPr>
          <w:rFonts w:ascii="Arial" w:hAnsi="Arial" w:cs="Arial"/>
          <w:b/>
          <w:iCs/>
        </w:rPr>
        <w:t>Ο Πρόεδρος του Διοικητικού Συμβουλίου</w:t>
      </w:r>
    </w:p>
    <w:p w14:paraId="565DDE1A" w14:textId="77777777" w:rsidR="00444B33" w:rsidRPr="0044112E" w:rsidRDefault="00444B33">
      <w:pPr>
        <w:spacing w:after="0" w:line="360" w:lineRule="auto"/>
        <w:jc w:val="center"/>
        <w:rPr>
          <w:rFonts w:ascii="Arial" w:hAnsi="Arial" w:cs="Arial"/>
          <w:b/>
          <w:iCs/>
        </w:rPr>
      </w:pPr>
      <w:r w:rsidRPr="00855C00">
        <w:rPr>
          <w:rFonts w:ascii="Arial" w:hAnsi="Arial" w:cs="Arial"/>
          <w:b/>
          <w:iCs/>
        </w:rPr>
        <w:t>Κωνσταντίνος Μακέδος</w:t>
      </w:r>
    </w:p>
    <w:p w14:paraId="6A1E692E" w14:textId="77777777" w:rsidR="00C633A8" w:rsidRPr="004902E7" w:rsidRDefault="00C633A8">
      <w:pPr>
        <w:spacing w:after="0" w:line="360" w:lineRule="auto"/>
        <w:jc w:val="both"/>
        <w:rPr>
          <w:rFonts w:ascii="Arial" w:hAnsi="Arial" w:cs="Arial"/>
          <w:iCs/>
          <w:color w:val="FF0000"/>
        </w:rPr>
      </w:pPr>
    </w:p>
    <w:p w14:paraId="2BB5EC78" w14:textId="77777777" w:rsidR="003926D7" w:rsidRPr="004902E7" w:rsidRDefault="003926D7">
      <w:pPr>
        <w:spacing w:after="0" w:line="360" w:lineRule="auto"/>
        <w:jc w:val="both"/>
        <w:rPr>
          <w:rFonts w:ascii="Arial" w:hAnsi="Arial" w:cs="Arial"/>
          <w:iCs/>
          <w:color w:val="FF0000"/>
        </w:rPr>
      </w:pPr>
    </w:p>
    <w:sectPr w:rsidR="003926D7" w:rsidRPr="004902E7" w:rsidSect="00F62786">
      <w:type w:val="continuous"/>
      <w:pgSz w:w="11907" w:h="16839" w:code="9"/>
      <w:pgMar w:top="1418"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73EE5" w14:textId="77777777" w:rsidR="007A7811" w:rsidRDefault="007A7811" w:rsidP="001F3D22">
      <w:pPr>
        <w:spacing w:after="0" w:line="240" w:lineRule="auto"/>
      </w:pPr>
      <w:r>
        <w:separator/>
      </w:r>
    </w:p>
  </w:endnote>
  <w:endnote w:type="continuationSeparator" w:id="0">
    <w:p w14:paraId="64E400D2" w14:textId="77777777" w:rsidR="007A7811" w:rsidRDefault="007A7811" w:rsidP="001F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TimesNewRomanPSMT">
    <w:altName w:val="Times New Roman"/>
    <w:panose1 w:val="00000000000000000000"/>
    <w:charset w:val="A1"/>
    <w:family w:val="auto"/>
    <w:notTrueType/>
    <w:pitch w:val="default"/>
    <w:sig w:usb0="00000083" w:usb1="00000000" w:usb2="00000000" w:usb3="00000000" w:csb0="00000009"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129382"/>
      <w:docPartObj>
        <w:docPartGallery w:val="Page Numbers (Bottom of Page)"/>
        <w:docPartUnique/>
      </w:docPartObj>
    </w:sdtPr>
    <w:sdtEndPr>
      <w:rPr>
        <w:noProof/>
      </w:rPr>
    </w:sdtEndPr>
    <w:sdtContent>
      <w:p w14:paraId="08B738E1" w14:textId="41B0D60B" w:rsidR="008F6547" w:rsidRDefault="008F6547">
        <w:pPr>
          <w:pStyle w:val="Footer"/>
          <w:jc w:val="center"/>
        </w:pPr>
        <w:r>
          <w:fldChar w:fldCharType="begin"/>
        </w:r>
        <w:r>
          <w:instrText xml:space="preserve"> PAGE   \* MERGEFORMAT </w:instrText>
        </w:r>
        <w:r>
          <w:fldChar w:fldCharType="separate"/>
        </w:r>
        <w:r w:rsidR="0088197E">
          <w:rPr>
            <w:noProof/>
          </w:rPr>
          <w:t>4</w:t>
        </w:r>
        <w:r>
          <w:rPr>
            <w:noProof/>
          </w:rPr>
          <w:fldChar w:fldCharType="end"/>
        </w:r>
      </w:p>
    </w:sdtContent>
  </w:sdt>
  <w:p w14:paraId="65D383FF" w14:textId="77777777" w:rsidR="00A005B1" w:rsidRDefault="00A00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87EC1" w14:textId="77777777" w:rsidR="007A7811" w:rsidRDefault="007A7811" w:rsidP="001F3D22">
      <w:pPr>
        <w:spacing w:after="0" w:line="240" w:lineRule="auto"/>
      </w:pPr>
      <w:r>
        <w:separator/>
      </w:r>
    </w:p>
  </w:footnote>
  <w:footnote w:type="continuationSeparator" w:id="0">
    <w:p w14:paraId="1716BA13" w14:textId="77777777" w:rsidR="007A7811" w:rsidRDefault="007A7811" w:rsidP="001F3D22">
      <w:pPr>
        <w:spacing w:after="0" w:line="240" w:lineRule="auto"/>
      </w:pPr>
      <w:r>
        <w:continuationSeparator/>
      </w:r>
    </w:p>
  </w:footnote>
  <w:footnote w:id="1">
    <w:p w14:paraId="4519A963" w14:textId="77777777" w:rsidR="00A005B1" w:rsidRDefault="00A005B1" w:rsidP="00E55CB7">
      <w:pPr>
        <w:pStyle w:val="FootnoteText"/>
        <w:jc w:val="both"/>
      </w:pPr>
      <w:r>
        <w:rPr>
          <w:rStyle w:val="FootnoteReference"/>
        </w:rPr>
        <w:footnoteRef/>
      </w:r>
      <w:r>
        <w:t xml:space="preserve"> Σχέδιο αποφάσεων ΔΣ που ελήφθησαν κατά τη συνεδρίαση του στις  15-06-202</w:t>
      </w:r>
      <w:r w:rsidRPr="00527A3C">
        <w:t>3</w:t>
      </w:r>
      <w:r w:rsidRPr="00E55CB7">
        <w:t xml:space="preserve"> </w:t>
      </w:r>
      <w:r>
        <w:t xml:space="preserve">και αναρτήθηκαν αυθημερόν.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45D32" w14:textId="32C57AE4" w:rsidR="00F25AAF" w:rsidRDefault="00F25AAF" w:rsidP="007B5BC7">
    <w:pPr>
      <w:pStyle w:val="Header"/>
    </w:pPr>
  </w:p>
  <w:p w14:paraId="639C31B3" w14:textId="77777777" w:rsidR="00F25AAF" w:rsidRDefault="00F25A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1C2"/>
    <w:multiLevelType w:val="hybridMultilevel"/>
    <w:tmpl w:val="6D3AB42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555B55"/>
    <w:multiLevelType w:val="hybridMultilevel"/>
    <w:tmpl w:val="6D3AB42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ED17A8"/>
    <w:multiLevelType w:val="hybridMultilevel"/>
    <w:tmpl w:val="64C077D8"/>
    <w:lvl w:ilvl="0" w:tplc="C1EC0C6E">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EA2770"/>
    <w:multiLevelType w:val="hybridMultilevel"/>
    <w:tmpl w:val="F164444A"/>
    <w:lvl w:ilvl="0" w:tplc="1286FC34">
      <w:start w:val="1"/>
      <w:numFmt w:val="decimal"/>
      <w:lvlText w:val="%1."/>
      <w:lvlJc w:val="left"/>
      <w:pPr>
        <w:ind w:left="1080" w:hanging="72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1594783"/>
    <w:multiLevelType w:val="hybridMultilevel"/>
    <w:tmpl w:val="9C120E3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D7530B"/>
    <w:multiLevelType w:val="hybridMultilevel"/>
    <w:tmpl w:val="8E06117E"/>
    <w:lvl w:ilvl="0" w:tplc="F6A493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962375"/>
    <w:multiLevelType w:val="hybridMultilevel"/>
    <w:tmpl w:val="8E06117E"/>
    <w:lvl w:ilvl="0" w:tplc="F6A493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4611ED"/>
    <w:multiLevelType w:val="hybridMultilevel"/>
    <w:tmpl w:val="C608D9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F233100"/>
    <w:multiLevelType w:val="hybridMultilevel"/>
    <w:tmpl w:val="64C077D8"/>
    <w:lvl w:ilvl="0" w:tplc="C1EC0C6E">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5654791"/>
    <w:multiLevelType w:val="hybridMultilevel"/>
    <w:tmpl w:val="6D3AB42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9CD509C"/>
    <w:multiLevelType w:val="hybridMultilevel"/>
    <w:tmpl w:val="77822CC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2FC23BE"/>
    <w:multiLevelType w:val="hybridMultilevel"/>
    <w:tmpl w:val="043E2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51E00D9"/>
    <w:multiLevelType w:val="hybridMultilevel"/>
    <w:tmpl w:val="6D3AB42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57D284A"/>
    <w:multiLevelType w:val="hybridMultilevel"/>
    <w:tmpl w:val="6F5EC346"/>
    <w:lvl w:ilvl="0" w:tplc="12A6E9DE">
      <w:start w:val="1"/>
      <w:numFmt w:val="bullet"/>
      <w:lvlText w:val="-"/>
      <w:lvlJc w:val="left"/>
      <w:pPr>
        <w:tabs>
          <w:tab w:val="num" w:pos="720"/>
        </w:tabs>
        <w:ind w:left="720" w:hanging="360"/>
      </w:pPr>
      <w:rPr>
        <w:rFonts w:ascii="Book Antiqua" w:eastAsia="Times New Roman" w:hAnsi="Book Antiqua" w:cs="TimesNewRomanPS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190E5C"/>
    <w:multiLevelType w:val="hybridMultilevel"/>
    <w:tmpl w:val="0046E8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D2F6D4F"/>
    <w:multiLevelType w:val="hybridMultilevel"/>
    <w:tmpl w:val="71BEF75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3EE91F9B"/>
    <w:multiLevelType w:val="hybridMultilevel"/>
    <w:tmpl w:val="5DCCE3B8"/>
    <w:lvl w:ilvl="0" w:tplc="1286FC3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1690A1B"/>
    <w:multiLevelType w:val="multilevel"/>
    <w:tmpl w:val="CD90A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5D2D84"/>
    <w:multiLevelType w:val="hybridMultilevel"/>
    <w:tmpl w:val="6D3AB42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29C11AE"/>
    <w:multiLevelType w:val="hybridMultilevel"/>
    <w:tmpl w:val="D7D6E290"/>
    <w:lvl w:ilvl="0" w:tplc="1286FC34">
      <w:start w:val="1"/>
      <w:numFmt w:val="decimal"/>
      <w:lvlText w:val="%1."/>
      <w:lvlJc w:val="left"/>
      <w:pPr>
        <w:ind w:left="1080" w:hanging="72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2C52F34"/>
    <w:multiLevelType w:val="hybridMultilevel"/>
    <w:tmpl w:val="E6A27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C40A4D"/>
    <w:multiLevelType w:val="hybridMultilevel"/>
    <w:tmpl w:val="E8709174"/>
    <w:lvl w:ilvl="0" w:tplc="C6683EFE">
      <w:start w:val="1"/>
      <w:numFmt w:val="lowerRoman"/>
      <w:lvlText w:val="%1)"/>
      <w:lvlJc w:val="left"/>
      <w:pPr>
        <w:ind w:left="1146" w:hanging="72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2" w15:restartNumberingAfterBreak="0">
    <w:nsid w:val="46601EA4"/>
    <w:multiLevelType w:val="hybridMultilevel"/>
    <w:tmpl w:val="5330C40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8C97F0D"/>
    <w:multiLevelType w:val="hybridMultilevel"/>
    <w:tmpl w:val="BAAA8AA6"/>
    <w:lvl w:ilvl="0" w:tplc="6C7E9A72">
      <w:numFmt w:val="bullet"/>
      <w:lvlText w:val="-"/>
      <w:lvlJc w:val="left"/>
      <w:pPr>
        <w:ind w:left="720" w:hanging="360"/>
      </w:pPr>
      <w:rPr>
        <w:rFonts w:ascii="Book Antiqua" w:eastAsia="Times New Roman" w:hAnsi="Book Antiqua"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92C6B4A"/>
    <w:multiLevelType w:val="hybridMultilevel"/>
    <w:tmpl w:val="3CAE6B84"/>
    <w:lvl w:ilvl="0" w:tplc="96A01F4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A026C88"/>
    <w:multiLevelType w:val="hybridMultilevel"/>
    <w:tmpl w:val="7C94BAD6"/>
    <w:lvl w:ilvl="0" w:tplc="A7781874">
      <w:start w:val="1"/>
      <w:numFmt w:val="decimal"/>
      <w:lvlText w:val="%1."/>
      <w:lvlJc w:val="left"/>
      <w:pPr>
        <w:ind w:left="360" w:hanging="360"/>
      </w:pPr>
      <w:rPr>
        <w:rFonts w:ascii="Arial Narrow" w:eastAsia="Times New Roman" w:hAnsi="Arial Narrow" w:cs="TimesNewRomanPSMT" w:hint="default"/>
        <w:b/>
        <w:color w:val="0D0D0D" w:themeColor="text1" w:themeTint="F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2357402"/>
    <w:multiLevelType w:val="hybridMultilevel"/>
    <w:tmpl w:val="73D084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7" w15:restartNumberingAfterBreak="0">
    <w:nsid w:val="5E855DE4"/>
    <w:multiLevelType w:val="hybridMultilevel"/>
    <w:tmpl w:val="A5B472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E9532EA"/>
    <w:multiLevelType w:val="hybridMultilevel"/>
    <w:tmpl w:val="D65C4938"/>
    <w:lvl w:ilvl="0" w:tplc="42842266">
      <w:start w:val="1"/>
      <w:numFmt w:val="decimal"/>
      <w:lvlText w:val="%1."/>
      <w:lvlJc w:val="left"/>
      <w:pPr>
        <w:ind w:left="360" w:hanging="360"/>
      </w:pPr>
      <w:rPr>
        <w:rFonts w:hint="default"/>
        <w:b/>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69DC72D9"/>
    <w:multiLevelType w:val="hybridMultilevel"/>
    <w:tmpl w:val="B6D225F6"/>
    <w:lvl w:ilvl="0" w:tplc="502C1E4C">
      <w:start w:val="1"/>
      <w:numFmt w:val="decimal"/>
      <w:lvlText w:val="%1."/>
      <w:lvlJc w:val="left"/>
      <w:pPr>
        <w:ind w:left="360" w:hanging="360"/>
      </w:pPr>
      <w:rPr>
        <w:rFonts w:hint="default"/>
      </w:rPr>
    </w:lvl>
    <w:lvl w:ilvl="1" w:tplc="04080019" w:tentative="1">
      <w:start w:val="1"/>
      <w:numFmt w:val="lowerLetter"/>
      <w:lvlText w:val="%2."/>
      <w:lvlJc w:val="left"/>
      <w:pPr>
        <w:ind w:left="1118" w:hanging="360"/>
      </w:pPr>
    </w:lvl>
    <w:lvl w:ilvl="2" w:tplc="0408001B" w:tentative="1">
      <w:start w:val="1"/>
      <w:numFmt w:val="lowerRoman"/>
      <w:lvlText w:val="%3."/>
      <w:lvlJc w:val="right"/>
      <w:pPr>
        <w:ind w:left="1838" w:hanging="180"/>
      </w:pPr>
    </w:lvl>
    <w:lvl w:ilvl="3" w:tplc="0408000F" w:tentative="1">
      <w:start w:val="1"/>
      <w:numFmt w:val="decimal"/>
      <w:lvlText w:val="%4."/>
      <w:lvlJc w:val="left"/>
      <w:pPr>
        <w:ind w:left="2558" w:hanging="360"/>
      </w:pPr>
    </w:lvl>
    <w:lvl w:ilvl="4" w:tplc="04080019" w:tentative="1">
      <w:start w:val="1"/>
      <w:numFmt w:val="lowerLetter"/>
      <w:lvlText w:val="%5."/>
      <w:lvlJc w:val="left"/>
      <w:pPr>
        <w:ind w:left="3278" w:hanging="360"/>
      </w:pPr>
    </w:lvl>
    <w:lvl w:ilvl="5" w:tplc="0408001B" w:tentative="1">
      <w:start w:val="1"/>
      <w:numFmt w:val="lowerRoman"/>
      <w:lvlText w:val="%6."/>
      <w:lvlJc w:val="right"/>
      <w:pPr>
        <w:ind w:left="3998" w:hanging="180"/>
      </w:pPr>
    </w:lvl>
    <w:lvl w:ilvl="6" w:tplc="0408000F" w:tentative="1">
      <w:start w:val="1"/>
      <w:numFmt w:val="decimal"/>
      <w:lvlText w:val="%7."/>
      <w:lvlJc w:val="left"/>
      <w:pPr>
        <w:ind w:left="4718" w:hanging="360"/>
      </w:pPr>
    </w:lvl>
    <w:lvl w:ilvl="7" w:tplc="04080019" w:tentative="1">
      <w:start w:val="1"/>
      <w:numFmt w:val="lowerLetter"/>
      <w:lvlText w:val="%8."/>
      <w:lvlJc w:val="left"/>
      <w:pPr>
        <w:ind w:left="5438" w:hanging="360"/>
      </w:pPr>
    </w:lvl>
    <w:lvl w:ilvl="8" w:tplc="0408001B" w:tentative="1">
      <w:start w:val="1"/>
      <w:numFmt w:val="lowerRoman"/>
      <w:lvlText w:val="%9."/>
      <w:lvlJc w:val="right"/>
      <w:pPr>
        <w:ind w:left="6158" w:hanging="180"/>
      </w:pPr>
    </w:lvl>
  </w:abstractNum>
  <w:abstractNum w:abstractNumId="30" w15:restartNumberingAfterBreak="0">
    <w:nsid w:val="6FA67218"/>
    <w:multiLevelType w:val="hybridMultilevel"/>
    <w:tmpl w:val="E3A48CFA"/>
    <w:lvl w:ilvl="0" w:tplc="D28A89D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3473585"/>
    <w:multiLevelType w:val="hybridMultilevel"/>
    <w:tmpl w:val="F0381550"/>
    <w:lvl w:ilvl="0" w:tplc="759C46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135E0B"/>
    <w:multiLevelType w:val="hybridMultilevel"/>
    <w:tmpl w:val="DB585C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58967EA"/>
    <w:multiLevelType w:val="hybridMultilevel"/>
    <w:tmpl w:val="F354605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E997E05"/>
    <w:multiLevelType w:val="hybridMultilevel"/>
    <w:tmpl w:val="7C94BAD6"/>
    <w:lvl w:ilvl="0" w:tplc="A7781874">
      <w:start w:val="1"/>
      <w:numFmt w:val="decimal"/>
      <w:lvlText w:val="%1."/>
      <w:lvlJc w:val="left"/>
      <w:pPr>
        <w:ind w:left="360" w:hanging="360"/>
      </w:pPr>
      <w:rPr>
        <w:rFonts w:ascii="Arial Narrow" w:eastAsia="Times New Roman" w:hAnsi="Arial Narrow" w:cs="TimesNewRomanPSMT" w:hint="default"/>
        <w:b/>
        <w:color w:val="0D0D0D" w:themeColor="text1" w:themeTint="F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2"/>
  </w:num>
  <w:num w:numId="2">
    <w:abstractNumId w:val="28"/>
  </w:num>
  <w:num w:numId="3">
    <w:abstractNumId w:val="34"/>
  </w:num>
  <w:num w:numId="4">
    <w:abstractNumId w:val="13"/>
  </w:num>
  <w:num w:numId="5">
    <w:abstractNumId w:val="22"/>
  </w:num>
  <w:num w:numId="6">
    <w:abstractNumId w:val="9"/>
  </w:num>
  <w:num w:numId="7">
    <w:abstractNumId w:val="0"/>
  </w:num>
  <w:num w:numId="8">
    <w:abstractNumId w:val="1"/>
  </w:num>
  <w:num w:numId="9">
    <w:abstractNumId w:val="18"/>
  </w:num>
  <w:num w:numId="10">
    <w:abstractNumId w:val="12"/>
  </w:num>
  <w:num w:numId="11">
    <w:abstractNumId w:val="20"/>
  </w:num>
  <w:num w:numId="12">
    <w:abstractNumId w:val="30"/>
  </w:num>
  <w:num w:numId="13">
    <w:abstractNumId w:val="23"/>
  </w:num>
  <w:num w:numId="14">
    <w:abstractNumId w:val="2"/>
  </w:num>
  <w:num w:numId="15">
    <w:abstractNumId w:val="8"/>
  </w:num>
  <w:num w:numId="16">
    <w:abstractNumId w:val="15"/>
  </w:num>
  <w:num w:numId="17">
    <w:abstractNumId w:val="29"/>
  </w:num>
  <w:num w:numId="18">
    <w:abstractNumId w:val="33"/>
  </w:num>
  <w:num w:numId="19">
    <w:abstractNumId w:val="25"/>
  </w:num>
  <w:num w:numId="20">
    <w:abstractNumId w:val="4"/>
  </w:num>
  <w:num w:numId="21">
    <w:abstractNumId w:val="17"/>
  </w:num>
  <w:num w:numId="22">
    <w:abstractNumId w:val="21"/>
  </w:num>
  <w:num w:numId="23">
    <w:abstractNumId w:val="3"/>
  </w:num>
  <w:num w:numId="24">
    <w:abstractNumId w:val="19"/>
  </w:num>
  <w:num w:numId="25">
    <w:abstractNumId w:val="16"/>
  </w:num>
  <w:num w:numId="26">
    <w:abstractNumId w:val="14"/>
  </w:num>
  <w:num w:numId="27">
    <w:abstractNumId w:val="10"/>
  </w:num>
  <w:num w:numId="28">
    <w:abstractNumId w:val="11"/>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1"/>
  </w:num>
  <w:num w:numId="32">
    <w:abstractNumId w:val="26"/>
  </w:num>
  <w:num w:numId="33">
    <w:abstractNumId w:val="27"/>
  </w:num>
  <w:num w:numId="34">
    <w:abstractNumId w:val="7"/>
  </w:num>
  <w:num w:numId="35">
    <w:abstractNumId w:val="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2D"/>
    <w:rsid w:val="00006296"/>
    <w:rsid w:val="00007915"/>
    <w:rsid w:val="00010527"/>
    <w:rsid w:val="000122D7"/>
    <w:rsid w:val="00014BCE"/>
    <w:rsid w:val="000156C2"/>
    <w:rsid w:val="0001765C"/>
    <w:rsid w:val="00017CB6"/>
    <w:rsid w:val="00025C73"/>
    <w:rsid w:val="000276F1"/>
    <w:rsid w:val="0003234C"/>
    <w:rsid w:val="00033073"/>
    <w:rsid w:val="00036492"/>
    <w:rsid w:val="00037241"/>
    <w:rsid w:val="00040FB5"/>
    <w:rsid w:val="000430CC"/>
    <w:rsid w:val="00044935"/>
    <w:rsid w:val="00050FBA"/>
    <w:rsid w:val="000516C2"/>
    <w:rsid w:val="00052535"/>
    <w:rsid w:val="00053B78"/>
    <w:rsid w:val="000611A0"/>
    <w:rsid w:val="00064B67"/>
    <w:rsid w:val="00066442"/>
    <w:rsid w:val="00067C0C"/>
    <w:rsid w:val="00071642"/>
    <w:rsid w:val="00071802"/>
    <w:rsid w:val="00071CF3"/>
    <w:rsid w:val="00072686"/>
    <w:rsid w:val="0008326C"/>
    <w:rsid w:val="000841B5"/>
    <w:rsid w:val="0008622E"/>
    <w:rsid w:val="00090FAB"/>
    <w:rsid w:val="000915B9"/>
    <w:rsid w:val="00091DE1"/>
    <w:rsid w:val="00092D8C"/>
    <w:rsid w:val="000930E5"/>
    <w:rsid w:val="00094B5F"/>
    <w:rsid w:val="00097599"/>
    <w:rsid w:val="000A5CBA"/>
    <w:rsid w:val="000A63FD"/>
    <w:rsid w:val="000A65DD"/>
    <w:rsid w:val="000A669D"/>
    <w:rsid w:val="000B2158"/>
    <w:rsid w:val="000B2A71"/>
    <w:rsid w:val="000C0EAC"/>
    <w:rsid w:val="000C0F8E"/>
    <w:rsid w:val="000C714A"/>
    <w:rsid w:val="000D00B4"/>
    <w:rsid w:val="000D34A3"/>
    <w:rsid w:val="000D77EB"/>
    <w:rsid w:val="000D7CFB"/>
    <w:rsid w:val="000D7F99"/>
    <w:rsid w:val="000E0A36"/>
    <w:rsid w:val="000E17B5"/>
    <w:rsid w:val="000E4586"/>
    <w:rsid w:val="000E4976"/>
    <w:rsid w:val="000E52D1"/>
    <w:rsid w:val="000F0A96"/>
    <w:rsid w:val="000F66B1"/>
    <w:rsid w:val="00102526"/>
    <w:rsid w:val="00104ED0"/>
    <w:rsid w:val="0011049A"/>
    <w:rsid w:val="00111A13"/>
    <w:rsid w:val="00112734"/>
    <w:rsid w:val="00116B90"/>
    <w:rsid w:val="00117753"/>
    <w:rsid w:val="0012389A"/>
    <w:rsid w:val="00123DD6"/>
    <w:rsid w:val="00136324"/>
    <w:rsid w:val="00141AD6"/>
    <w:rsid w:val="00141BBF"/>
    <w:rsid w:val="00143F69"/>
    <w:rsid w:val="0014678C"/>
    <w:rsid w:val="00147DE8"/>
    <w:rsid w:val="00150FBA"/>
    <w:rsid w:val="00152C7A"/>
    <w:rsid w:val="00155D23"/>
    <w:rsid w:val="00156800"/>
    <w:rsid w:val="001576AB"/>
    <w:rsid w:val="0016198C"/>
    <w:rsid w:val="00170828"/>
    <w:rsid w:val="0017155A"/>
    <w:rsid w:val="00171CC6"/>
    <w:rsid w:val="00172110"/>
    <w:rsid w:val="00172233"/>
    <w:rsid w:val="001765BD"/>
    <w:rsid w:val="00187517"/>
    <w:rsid w:val="00193AC3"/>
    <w:rsid w:val="001970B8"/>
    <w:rsid w:val="001A02BE"/>
    <w:rsid w:val="001A4737"/>
    <w:rsid w:val="001A4FCD"/>
    <w:rsid w:val="001A72B2"/>
    <w:rsid w:val="001B14AB"/>
    <w:rsid w:val="001B193D"/>
    <w:rsid w:val="001B447E"/>
    <w:rsid w:val="001B4A78"/>
    <w:rsid w:val="001B5852"/>
    <w:rsid w:val="001B69B5"/>
    <w:rsid w:val="001B6CA4"/>
    <w:rsid w:val="001C0FA6"/>
    <w:rsid w:val="001C30ED"/>
    <w:rsid w:val="001C496E"/>
    <w:rsid w:val="001C5B94"/>
    <w:rsid w:val="001C7B95"/>
    <w:rsid w:val="001C7F3C"/>
    <w:rsid w:val="001D03B0"/>
    <w:rsid w:val="001D41C2"/>
    <w:rsid w:val="001D47F9"/>
    <w:rsid w:val="001D6D0D"/>
    <w:rsid w:val="001D7F2C"/>
    <w:rsid w:val="001E04B1"/>
    <w:rsid w:val="001F05A9"/>
    <w:rsid w:val="001F17AB"/>
    <w:rsid w:val="001F3D22"/>
    <w:rsid w:val="001F489C"/>
    <w:rsid w:val="001F64B4"/>
    <w:rsid w:val="001F6B64"/>
    <w:rsid w:val="00204C26"/>
    <w:rsid w:val="00204FF3"/>
    <w:rsid w:val="00210713"/>
    <w:rsid w:val="00210900"/>
    <w:rsid w:val="00210F4A"/>
    <w:rsid w:val="0021477E"/>
    <w:rsid w:val="002163E1"/>
    <w:rsid w:val="002204A9"/>
    <w:rsid w:val="00221CB7"/>
    <w:rsid w:val="00223DF3"/>
    <w:rsid w:val="00225C4D"/>
    <w:rsid w:val="002264DE"/>
    <w:rsid w:val="002278ED"/>
    <w:rsid w:val="00232C55"/>
    <w:rsid w:val="0023521D"/>
    <w:rsid w:val="002376D7"/>
    <w:rsid w:val="00240DD9"/>
    <w:rsid w:val="002445CD"/>
    <w:rsid w:val="00245A0A"/>
    <w:rsid w:val="00246512"/>
    <w:rsid w:val="00247A2F"/>
    <w:rsid w:val="00252849"/>
    <w:rsid w:val="00252EF0"/>
    <w:rsid w:val="002551DB"/>
    <w:rsid w:val="00260485"/>
    <w:rsid w:val="00260B7D"/>
    <w:rsid w:val="00261F9D"/>
    <w:rsid w:val="002637DC"/>
    <w:rsid w:val="002643C4"/>
    <w:rsid w:val="00264EB8"/>
    <w:rsid w:val="00265E6A"/>
    <w:rsid w:val="0026702A"/>
    <w:rsid w:val="002705F2"/>
    <w:rsid w:val="00272804"/>
    <w:rsid w:val="00272DC1"/>
    <w:rsid w:val="00273429"/>
    <w:rsid w:val="00273BA7"/>
    <w:rsid w:val="00274EC2"/>
    <w:rsid w:val="0028050A"/>
    <w:rsid w:val="002826EB"/>
    <w:rsid w:val="0028339D"/>
    <w:rsid w:val="002844CF"/>
    <w:rsid w:val="0028577D"/>
    <w:rsid w:val="002948A3"/>
    <w:rsid w:val="002956DA"/>
    <w:rsid w:val="00296D8C"/>
    <w:rsid w:val="002A28D4"/>
    <w:rsid w:val="002A3073"/>
    <w:rsid w:val="002A4B42"/>
    <w:rsid w:val="002A5880"/>
    <w:rsid w:val="002A5DA0"/>
    <w:rsid w:val="002A6FB1"/>
    <w:rsid w:val="002B00F0"/>
    <w:rsid w:val="002B1947"/>
    <w:rsid w:val="002C1C84"/>
    <w:rsid w:val="002C4F7B"/>
    <w:rsid w:val="002C544B"/>
    <w:rsid w:val="002C6ABA"/>
    <w:rsid w:val="002C6CE0"/>
    <w:rsid w:val="002C772C"/>
    <w:rsid w:val="002D037D"/>
    <w:rsid w:val="002D69E4"/>
    <w:rsid w:val="002D6E4E"/>
    <w:rsid w:val="002D6F35"/>
    <w:rsid w:val="002E48DC"/>
    <w:rsid w:val="002E6650"/>
    <w:rsid w:val="002F0C1F"/>
    <w:rsid w:val="002F133B"/>
    <w:rsid w:val="002F27F0"/>
    <w:rsid w:val="002F580D"/>
    <w:rsid w:val="00301F95"/>
    <w:rsid w:val="00303693"/>
    <w:rsid w:val="00305542"/>
    <w:rsid w:val="003060AA"/>
    <w:rsid w:val="00306274"/>
    <w:rsid w:val="00306368"/>
    <w:rsid w:val="0031278E"/>
    <w:rsid w:val="003159EF"/>
    <w:rsid w:val="0031758D"/>
    <w:rsid w:val="00323A0B"/>
    <w:rsid w:val="0032400D"/>
    <w:rsid w:val="00324E48"/>
    <w:rsid w:val="0032630F"/>
    <w:rsid w:val="003303CE"/>
    <w:rsid w:val="00335623"/>
    <w:rsid w:val="00342667"/>
    <w:rsid w:val="003431FD"/>
    <w:rsid w:val="003433E5"/>
    <w:rsid w:val="00343FD6"/>
    <w:rsid w:val="00346069"/>
    <w:rsid w:val="0035134D"/>
    <w:rsid w:val="00357334"/>
    <w:rsid w:val="00364348"/>
    <w:rsid w:val="00364824"/>
    <w:rsid w:val="00367DEE"/>
    <w:rsid w:val="00370146"/>
    <w:rsid w:val="00372906"/>
    <w:rsid w:val="003734A3"/>
    <w:rsid w:val="00373739"/>
    <w:rsid w:val="0037466D"/>
    <w:rsid w:val="00375C7B"/>
    <w:rsid w:val="00380385"/>
    <w:rsid w:val="0038707A"/>
    <w:rsid w:val="003918CE"/>
    <w:rsid w:val="003926D7"/>
    <w:rsid w:val="003931A3"/>
    <w:rsid w:val="00394333"/>
    <w:rsid w:val="0039659A"/>
    <w:rsid w:val="003A0ADF"/>
    <w:rsid w:val="003B4FD0"/>
    <w:rsid w:val="003B5DC0"/>
    <w:rsid w:val="003B6D10"/>
    <w:rsid w:val="003C0DBD"/>
    <w:rsid w:val="003C67E0"/>
    <w:rsid w:val="003D0046"/>
    <w:rsid w:val="003D6979"/>
    <w:rsid w:val="003D6BCB"/>
    <w:rsid w:val="003D72EE"/>
    <w:rsid w:val="003E0114"/>
    <w:rsid w:val="003E0ED2"/>
    <w:rsid w:val="003E1D8D"/>
    <w:rsid w:val="003E3CC1"/>
    <w:rsid w:val="003E46EF"/>
    <w:rsid w:val="003E5FDE"/>
    <w:rsid w:val="003F054C"/>
    <w:rsid w:val="003F742E"/>
    <w:rsid w:val="004079D9"/>
    <w:rsid w:val="00412CAB"/>
    <w:rsid w:val="00412F5B"/>
    <w:rsid w:val="00414D3B"/>
    <w:rsid w:val="0041731A"/>
    <w:rsid w:val="004173E8"/>
    <w:rsid w:val="00417666"/>
    <w:rsid w:val="00427E0D"/>
    <w:rsid w:val="00427F98"/>
    <w:rsid w:val="00436A4B"/>
    <w:rsid w:val="004377BB"/>
    <w:rsid w:val="0044112E"/>
    <w:rsid w:val="00442177"/>
    <w:rsid w:val="00444B33"/>
    <w:rsid w:val="004473E1"/>
    <w:rsid w:val="00447B6A"/>
    <w:rsid w:val="004507D8"/>
    <w:rsid w:val="004532BE"/>
    <w:rsid w:val="00454186"/>
    <w:rsid w:val="0045441D"/>
    <w:rsid w:val="00456EBD"/>
    <w:rsid w:val="004602C2"/>
    <w:rsid w:val="004604AA"/>
    <w:rsid w:val="00460970"/>
    <w:rsid w:val="00460CE8"/>
    <w:rsid w:val="0046126C"/>
    <w:rsid w:val="00461E52"/>
    <w:rsid w:val="00467820"/>
    <w:rsid w:val="004715DB"/>
    <w:rsid w:val="00475F8B"/>
    <w:rsid w:val="0047679E"/>
    <w:rsid w:val="0047718F"/>
    <w:rsid w:val="00480B79"/>
    <w:rsid w:val="00482AA9"/>
    <w:rsid w:val="0048460C"/>
    <w:rsid w:val="00485047"/>
    <w:rsid w:val="004902E7"/>
    <w:rsid w:val="004903C4"/>
    <w:rsid w:val="00490480"/>
    <w:rsid w:val="0049383D"/>
    <w:rsid w:val="00495D72"/>
    <w:rsid w:val="00497131"/>
    <w:rsid w:val="00497659"/>
    <w:rsid w:val="00497C99"/>
    <w:rsid w:val="004A02A7"/>
    <w:rsid w:val="004A0799"/>
    <w:rsid w:val="004A2DB4"/>
    <w:rsid w:val="004B00A2"/>
    <w:rsid w:val="004B23CC"/>
    <w:rsid w:val="004B663F"/>
    <w:rsid w:val="004C2C83"/>
    <w:rsid w:val="004C34FB"/>
    <w:rsid w:val="004C6D06"/>
    <w:rsid w:val="004C6E4C"/>
    <w:rsid w:val="004D052A"/>
    <w:rsid w:val="004D1D08"/>
    <w:rsid w:val="004D2E46"/>
    <w:rsid w:val="004D3802"/>
    <w:rsid w:val="004D4D23"/>
    <w:rsid w:val="004D55A6"/>
    <w:rsid w:val="004D5D8B"/>
    <w:rsid w:val="004E533A"/>
    <w:rsid w:val="004E7435"/>
    <w:rsid w:val="004F7B4A"/>
    <w:rsid w:val="00502F12"/>
    <w:rsid w:val="0051422F"/>
    <w:rsid w:val="0051723B"/>
    <w:rsid w:val="0051742A"/>
    <w:rsid w:val="00520B87"/>
    <w:rsid w:val="00522FF7"/>
    <w:rsid w:val="005254C4"/>
    <w:rsid w:val="00527A3C"/>
    <w:rsid w:val="0053290F"/>
    <w:rsid w:val="005349F4"/>
    <w:rsid w:val="0054107F"/>
    <w:rsid w:val="005437CC"/>
    <w:rsid w:val="00544B85"/>
    <w:rsid w:val="00545EEC"/>
    <w:rsid w:val="005460C1"/>
    <w:rsid w:val="0054752D"/>
    <w:rsid w:val="00547B14"/>
    <w:rsid w:val="00551B91"/>
    <w:rsid w:val="00552BDE"/>
    <w:rsid w:val="0055312E"/>
    <w:rsid w:val="00553A92"/>
    <w:rsid w:val="00557555"/>
    <w:rsid w:val="00560089"/>
    <w:rsid w:val="005652FD"/>
    <w:rsid w:val="00566748"/>
    <w:rsid w:val="00575033"/>
    <w:rsid w:val="00581C7B"/>
    <w:rsid w:val="00581CFB"/>
    <w:rsid w:val="00582A56"/>
    <w:rsid w:val="00582F4B"/>
    <w:rsid w:val="0058344A"/>
    <w:rsid w:val="0058479A"/>
    <w:rsid w:val="00584855"/>
    <w:rsid w:val="0059489C"/>
    <w:rsid w:val="00596365"/>
    <w:rsid w:val="005A1404"/>
    <w:rsid w:val="005A4FE5"/>
    <w:rsid w:val="005A5175"/>
    <w:rsid w:val="005B3D86"/>
    <w:rsid w:val="005B5ECD"/>
    <w:rsid w:val="005B609E"/>
    <w:rsid w:val="005C1922"/>
    <w:rsid w:val="005C4443"/>
    <w:rsid w:val="005C44AE"/>
    <w:rsid w:val="005C629F"/>
    <w:rsid w:val="005C7AF7"/>
    <w:rsid w:val="005D04B3"/>
    <w:rsid w:val="005D3052"/>
    <w:rsid w:val="005D46FA"/>
    <w:rsid w:val="005D5E12"/>
    <w:rsid w:val="005D664D"/>
    <w:rsid w:val="005E0589"/>
    <w:rsid w:val="005E0F67"/>
    <w:rsid w:val="005E1C7C"/>
    <w:rsid w:val="005E6388"/>
    <w:rsid w:val="005F08EF"/>
    <w:rsid w:val="005F6507"/>
    <w:rsid w:val="00600D76"/>
    <w:rsid w:val="00602E0A"/>
    <w:rsid w:val="00602E87"/>
    <w:rsid w:val="00603003"/>
    <w:rsid w:val="006036B2"/>
    <w:rsid w:val="0060413F"/>
    <w:rsid w:val="00604D36"/>
    <w:rsid w:val="006060B3"/>
    <w:rsid w:val="006077B4"/>
    <w:rsid w:val="006077BC"/>
    <w:rsid w:val="0061078D"/>
    <w:rsid w:val="006111C8"/>
    <w:rsid w:val="00613909"/>
    <w:rsid w:val="0062204F"/>
    <w:rsid w:val="0063046E"/>
    <w:rsid w:val="006326CF"/>
    <w:rsid w:val="0063344C"/>
    <w:rsid w:val="006343DA"/>
    <w:rsid w:val="00634D6C"/>
    <w:rsid w:val="006368AF"/>
    <w:rsid w:val="00640E0E"/>
    <w:rsid w:val="0064363F"/>
    <w:rsid w:val="00644C04"/>
    <w:rsid w:val="0065299F"/>
    <w:rsid w:val="006543DF"/>
    <w:rsid w:val="0065728F"/>
    <w:rsid w:val="00660985"/>
    <w:rsid w:val="00665E74"/>
    <w:rsid w:val="00677856"/>
    <w:rsid w:val="00682C89"/>
    <w:rsid w:val="00684DB7"/>
    <w:rsid w:val="00684F62"/>
    <w:rsid w:val="00686408"/>
    <w:rsid w:val="006873CB"/>
    <w:rsid w:val="006903DE"/>
    <w:rsid w:val="00694ED9"/>
    <w:rsid w:val="0069558F"/>
    <w:rsid w:val="006A728B"/>
    <w:rsid w:val="006B0221"/>
    <w:rsid w:val="006B17F3"/>
    <w:rsid w:val="006B1C97"/>
    <w:rsid w:val="006B3F9D"/>
    <w:rsid w:val="006B51CE"/>
    <w:rsid w:val="006C3E5B"/>
    <w:rsid w:val="006C49BE"/>
    <w:rsid w:val="006C63F7"/>
    <w:rsid w:val="006D50D9"/>
    <w:rsid w:val="006D6892"/>
    <w:rsid w:val="006E22F3"/>
    <w:rsid w:val="006E3C4D"/>
    <w:rsid w:val="006F5E61"/>
    <w:rsid w:val="006F6F5C"/>
    <w:rsid w:val="00701751"/>
    <w:rsid w:val="007018DE"/>
    <w:rsid w:val="00704C13"/>
    <w:rsid w:val="007056F8"/>
    <w:rsid w:val="00705BCD"/>
    <w:rsid w:val="0071179D"/>
    <w:rsid w:val="00717AAC"/>
    <w:rsid w:val="00721018"/>
    <w:rsid w:val="0072264E"/>
    <w:rsid w:val="00727B98"/>
    <w:rsid w:val="00727FCF"/>
    <w:rsid w:val="0073122B"/>
    <w:rsid w:val="00732932"/>
    <w:rsid w:val="007344F7"/>
    <w:rsid w:val="00735695"/>
    <w:rsid w:val="00740BA7"/>
    <w:rsid w:val="00745397"/>
    <w:rsid w:val="007465B5"/>
    <w:rsid w:val="00746B95"/>
    <w:rsid w:val="00750412"/>
    <w:rsid w:val="007506B0"/>
    <w:rsid w:val="00750EA0"/>
    <w:rsid w:val="007516E4"/>
    <w:rsid w:val="00752D2D"/>
    <w:rsid w:val="00757755"/>
    <w:rsid w:val="00760C27"/>
    <w:rsid w:val="00761071"/>
    <w:rsid w:val="00764E1B"/>
    <w:rsid w:val="00767861"/>
    <w:rsid w:val="00771EB9"/>
    <w:rsid w:val="00771F3C"/>
    <w:rsid w:val="00774470"/>
    <w:rsid w:val="00774C9E"/>
    <w:rsid w:val="007800A7"/>
    <w:rsid w:val="00786037"/>
    <w:rsid w:val="007906A3"/>
    <w:rsid w:val="00795646"/>
    <w:rsid w:val="007974EB"/>
    <w:rsid w:val="007A19A5"/>
    <w:rsid w:val="007A3664"/>
    <w:rsid w:val="007A5C28"/>
    <w:rsid w:val="007A5E77"/>
    <w:rsid w:val="007A7811"/>
    <w:rsid w:val="007B2D19"/>
    <w:rsid w:val="007B5BC7"/>
    <w:rsid w:val="007B75C5"/>
    <w:rsid w:val="007B7BF2"/>
    <w:rsid w:val="007C2B9F"/>
    <w:rsid w:val="007C2C31"/>
    <w:rsid w:val="007C4ACF"/>
    <w:rsid w:val="007C4E60"/>
    <w:rsid w:val="007D0090"/>
    <w:rsid w:val="007D56B3"/>
    <w:rsid w:val="007D7D88"/>
    <w:rsid w:val="007E2948"/>
    <w:rsid w:val="007E41EF"/>
    <w:rsid w:val="007E4736"/>
    <w:rsid w:val="007F15FF"/>
    <w:rsid w:val="007F3753"/>
    <w:rsid w:val="007F48A3"/>
    <w:rsid w:val="0080169F"/>
    <w:rsid w:val="00802C7A"/>
    <w:rsid w:val="00804869"/>
    <w:rsid w:val="008056F3"/>
    <w:rsid w:val="0081252B"/>
    <w:rsid w:val="00812E80"/>
    <w:rsid w:val="00813E54"/>
    <w:rsid w:val="00816FFA"/>
    <w:rsid w:val="00820CF0"/>
    <w:rsid w:val="00826748"/>
    <w:rsid w:val="00831CBC"/>
    <w:rsid w:val="00832597"/>
    <w:rsid w:val="0083489D"/>
    <w:rsid w:val="00846C17"/>
    <w:rsid w:val="00850D25"/>
    <w:rsid w:val="0085199D"/>
    <w:rsid w:val="00855425"/>
    <w:rsid w:val="008557A0"/>
    <w:rsid w:val="00855B86"/>
    <w:rsid w:val="00855C00"/>
    <w:rsid w:val="00856C9C"/>
    <w:rsid w:val="00860CA6"/>
    <w:rsid w:val="00861D71"/>
    <w:rsid w:val="008620FC"/>
    <w:rsid w:val="00864467"/>
    <w:rsid w:val="00865734"/>
    <w:rsid w:val="00865A20"/>
    <w:rsid w:val="00870E75"/>
    <w:rsid w:val="00875F95"/>
    <w:rsid w:val="00876FD7"/>
    <w:rsid w:val="008809B6"/>
    <w:rsid w:val="0088197E"/>
    <w:rsid w:val="0088372A"/>
    <w:rsid w:val="00885F31"/>
    <w:rsid w:val="00890371"/>
    <w:rsid w:val="008A0957"/>
    <w:rsid w:val="008A0A65"/>
    <w:rsid w:val="008A223B"/>
    <w:rsid w:val="008A2CEA"/>
    <w:rsid w:val="008A443F"/>
    <w:rsid w:val="008B02A6"/>
    <w:rsid w:val="008B077F"/>
    <w:rsid w:val="008B0892"/>
    <w:rsid w:val="008B5072"/>
    <w:rsid w:val="008B7FA2"/>
    <w:rsid w:val="008C0F3F"/>
    <w:rsid w:val="008C1F27"/>
    <w:rsid w:val="008C4D86"/>
    <w:rsid w:val="008C5BDA"/>
    <w:rsid w:val="008D0079"/>
    <w:rsid w:val="008D3866"/>
    <w:rsid w:val="008D62EB"/>
    <w:rsid w:val="008E3B3B"/>
    <w:rsid w:val="008E738B"/>
    <w:rsid w:val="008E7B00"/>
    <w:rsid w:val="008F071F"/>
    <w:rsid w:val="008F26A2"/>
    <w:rsid w:val="008F409A"/>
    <w:rsid w:val="008F6547"/>
    <w:rsid w:val="008F6BAB"/>
    <w:rsid w:val="00901959"/>
    <w:rsid w:val="009030BB"/>
    <w:rsid w:val="00904325"/>
    <w:rsid w:val="009073D8"/>
    <w:rsid w:val="009144F5"/>
    <w:rsid w:val="00916FB4"/>
    <w:rsid w:val="00921070"/>
    <w:rsid w:val="0092138C"/>
    <w:rsid w:val="009221B5"/>
    <w:rsid w:val="00925BB6"/>
    <w:rsid w:val="009260B1"/>
    <w:rsid w:val="009322B7"/>
    <w:rsid w:val="009326BC"/>
    <w:rsid w:val="00936D47"/>
    <w:rsid w:val="00937CF3"/>
    <w:rsid w:val="00941C39"/>
    <w:rsid w:val="00942E05"/>
    <w:rsid w:val="00943D09"/>
    <w:rsid w:val="009445CB"/>
    <w:rsid w:val="00945184"/>
    <w:rsid w:val="0094559D"/>
    <w:rsid w:val="00956320"/>
    <w:rsid w:val="0095703D"/>
    <w:rsid w:val="0095724F"/>
    <w:rsid w:val="00957711"/>
    <w:rsid w:val="0096661E"/>
    <w:rsid w:val="00970DB5"/>
    <w:rsid w:val="00971392"/>
    <w:rsid w:val="00975D73"/>
    <w:rsid w:val="00984472"/>
    <w:rsid w:val="00986E10"/>
    <w:rsid w:val="009915C4"/>
    <w:rsid w:val="0099199A"/>
    <w:rsid w:val="009920FC"/>
    <w:rsid w:val="0099255D"/>
    <w:rsid w:val="0099274A"/>
    <w:rsid w:val="00995208"/>
    <w:rsid w:val="00995EC2"/>
    <w:rsid w:val="00996723"/>
    <w:rsid w:val="00996B30"/>
    <w:rsid w:val="00997C74"/>
    <w:rsid w:val="009A20E0"/>
    <w:rsid w:val="009A2A83"/>
    <w:rsid w:val="009A4406"/>
    <w:rsid w:val="009A5FC0"/>
    <w:rsid w:val="009B697C"/>
    <w:rsid w:val="009C2344"/>
    <w:rsid w:val="009C5D66"/>
    <w:rsid w:val="009C60F0"/>
    <w:rsid w:val="009C6278"/>
    <w:rsid w:val="009D0C94"/>
    <w:rsid w:val="009D6A1A"/>
    <w:rsid w:val="009D717B"/>
    <w:rsid w:val="009E230E"/>
    <w:rsid w:val="009E255D"/>
    <w:rsid w:val="009E27CA"/>
    <w:rsid w:val="009E621C"/>
    <w:rsid w:val="009E6FAE"/>
    <w:rsid w:val="009E71E2"/>
    <w:rsid w:val="009F00EF"/>
    <w:rsid w:val="009F1A6D"/>
    <w:rsid w:val="009F2967"/>
    <w:rsid w:val="009F6A8F"/>
    <w:rsid w:val="009F7CCD"/>
    <w:rsid w:val="00A005B1"/>
    <w:rsid w:val="00A01307"/>
    <w:rsid w:val="00A03CBE"/>
    <w:rsid w:val="00A10853"/>
    <w:rsid w:val="00A13E70"/>
    <w:rsid w:val="00A144AB"/>
    <w:rsid w:val="00A145CA"/>
    <w:rsid w:val="00A147FD"/>
    <w:rsid w:val="00A14823"/>
    <w:rsid w:val="00A15982"/>
    <w:rsid w:val="00A17247"/>
    <w:rsid w:val="00A20C3F"/>
    <w:rsid w:val="00A21ADB"/>
    <w:rsid w:val="00A241CF"/>
    <w:rsid w:val="00A256C1"/>
    <w:rsid w:val="00A27E66"/>
    <w:rsid w:val="00A32F46"/>
    <w:rsid w:val="00A33A8C"/>
    <w:rsid w:val="00A34279"/>
    <w:rsid w:val="00A34DE9"/>
    <w:rsid w:val="00A35929"/>
    <w:rsid w:val="00A374B8"/>
    <w:rsid w:val="00A40060"/>
    <w:rsid w:val="00A4152A"/>
    <w:rsid w:val="00A41CF0"/>
    <w:rsid w:val="00A45303"/>
    <w:rsid w:val="00A45947"/>
    <w:rsid w:val="00A467D9"/>
    <w:rsid w:val="00A55124"/>
    <w:rsid w:val="00A62B78"/>
    <w:rsid w:val="00A70A2D"/>
    <w:rsid w:val="00A7376F"/>
    <w:rsid w:val="00A80C3A"/>
    <w:rsid w:val="00A80C3C"/>
    <w:rsid w:val="00A8325B"/>
    <w:rsid w:val="00A91877"/>
    <w:rsid w:val="00A92199"/>
    <w:rsid w:val="00AA4624"/>
    <w:rsid w:val="00AA63B3"/>
    <w:rsid w:val="00AA6B7B"/>
    <w:rsid w:val="00AA755D"/>
    <w:rsid w:val="00AB0E88"/>
    <w:rsid w:val="00AB1AD6"/>
    <w:rsid w:val="00AB1CFA"/>
    <w:rsid w:val="00AB284B"/>
    <w:rsid w:val="00AB5A84"/>
    <w:rsid w:val="00AB7B0F"/>
    <w:rsid w:val="00AC0011"/>
    <w:rsid w:val="00AC1428"/>
    <w:rsid w:val="00AC30FF"/>
    <w:rsid w:val="00AC3DBC"/>
    <w:rsid w:val="00AC5146"/>
    <w:rsid w:val="00AC517B"/>
    <w:rsid w:val="00AC6B9B"/>
    <w:rsid w:val="00AC7F35"/>
    <w:rsid w:val="00AD0581"/>
    <w:rsid w:val="00AD1099"/>
    <w:rsid w:val="00AD1D2E"/>
    <w:rsid w:val="00AD20A4"/>
    <w:rsid w:val="00AD352C"/>
    <w:rsid w:val="00AD4B52"/>
    <w:rsid w:val="00AD514A"/>
    <w:rsid w:val="00AD5193"/>
    <w:rsid w:val="00AD6861"/>
    <w:rsid w:val="00AE4377"/>
    <w:rsid w:val="00AE6787"/>
    <w:rsid w:val="00AE6804"/>
    <w:rsid w:val="00AF2DDF"/>
    <w:rsid w:val="00AF5FC7"/>
    <w:rsid w:val="00AF6D01"/>
    <w:rsid w:val="00AF77BB"/>
    <w:rsid w:val="00AF7B0F"/>
    <w:rsid w:val="00B00FD2"/>
    <w:rsid w:val="00B03CBE"/>
    <w:rsid w:val="00B04088"/>
    <w:rsid w:val="00B05D24"/>
    <w:rsid w:val="00B06321"/>
    <w:rsid w:val="00B1125D"/>
    <w:rsid w:val="00B12158"/>
    <w:rsid w:val="00B14A8D"/>
    <w:rsid w:val="00B16A91"/>
    <w:rsid w:val="00B175D0"/>
    <w:rsid w:val="00B22963"/>
    <w:rsid w:val="00B23856"/>
    <w:rsid w:val="00B25CCC"/>
    <w:rsid w:val="00B30C1F"/>
    <w:rsid w:val="00B31D69"/>
    <w:rsid w:val="00B320D4"/>
    <w:rsid w:val="00B3267D"/>
    <w:rsid w:val="00B35A2F"/>
    <w:rsid w:val="00B35F72"/>
    <w:rsid w:val="00B366D6"/>
    <w:rsid w:val="00B37B1E"/>
    <w:rsid w:val="00B41CA6"/>
    <w:rsid w:val="00B52CDF"/>
    <w:rsid w:val="00B54EE6"/>
    <w:rsid w:val="00B57B99"/>
    <w:rsid w:val="00B60C19"/>
    <w:rsid w:val="00B66EAE"/>
    <w:rsid w:val="00B705EC"/>
    <w:rsid w:val="00B72EB6"/>
    <w:rsid w:val="00B75AB6"/>
    <w:rsid w:val="00B768EB"/>
    <w:rsid w:val="00B8048E"/>
    <w:rsid w:val="00B81D2B"/>
    <w:rsid w:val="00B83A93"/>
    <w:rsid w:val="00B85C1C"/>
    <w:rsid w:val="00B87E2A"/>
    <w:rsid w:val="00B91CDD"/>
    <w:rsid w:val="00B9468E"/>
    <w:rsid w:val="00B95FA9"/>
    <w:rsid w:val="00B96C5B"/>
    <w:rsid w:val="00BA6D8F"/>
    <w:rsid w:val="00BB2D68"/>
    <w:rsid w:val="00BB73C7"/>
    <w:rsid w:val="00BC0D44"/>
    <w:rsid w:val="00BC1362"/>
    <w:rsid w:val="00BC1A54"/>
    <w:rsid w:val="00BC2827"/>
    <w:rsid w:val="00BC339D"/>
    <w:rsid w:val="00BC5E42"/>
    <w:rsid w:val="00BD0157"/>
    <w:rsid w:val="00BD08B8"/>
    <w:rsid w:val="00BD4FD1"/>
    <w:rsid w:val="00BE1FCE"/>
    <w:rsid w:val="00BE2813"/>
    <w:rsid w:val="00BE7524"/>
    <w:rsid w:val="00BF00F8"/>
    <w:rsid w:val="00BF20C6"/>
    <w:rsid w:val="00BF2A0F"/>
    <w:rsid w:val="00BF3383"/>
    <w:rsid w:val="00BF4E3C"/>
    <w:rsid w:val="00BF54FE"/>
    <w:rsid w:val="00C0022B"/>
    <w:rsid w:val="00C02FA9"/>
    <w:rsid w:val="00C03B73"/>
    <w:rsid w:val="00C03BC1"/>
    <w:rsid w:val="00C05CC1"/>
    <w:rsid w:val="00C13F7B"/>
    <w:rsid w:val="00C205A1"/>
    <w:rsid w:val="00C2132E"/>
    <w:rsid w:val="00C239CB"/>
    <w:rsid w:val="00C24CDB"/>
    <w:rsid w:val="00C275FF"/>
    <w:rsid w:val="00C33C91"/>
    <w:rsid w:val="00C344E8"/>
    <w:rsid w:val="00C37608"/>
    <w:rsid w:val="00C401A8"/>
    <w:rsid w:val="00C42011"/>
    <w:rsid w:val="00C4303A"/>
    <w:rsid w:val="00C4492C"/>
    <w:rsid w:val="00C45073"/>
    <w:rsid w:val="00C63140"/>
    <w:rsid w:val="00C633A8"/>
    <w:rsid w:val="00C63A01"/>
    <w:rsid w:val="00C63BCB"/>
    <w:rsid w:val="00C66542"/>
    <w:rsid w:val="00C70C6F"/>
    <w:rsid w:val="00C76F38"/>
    <w:rsid w:val="00C77205"/>
    <w:rsid w:val="00C85638"/>
    <w:rsid w:val="00C907BB"/>
    <w:rsid w:val="00C930B6"/>
    <w:rsid w:val="00C93660"/>
    <w:rsid w:val="00C9509C"/>
    <w:rsid w:val="00C9651D"/>
    <w:rsid w:val="00CA056D"/>
    <w:rsid w:val="00CA2075"/>
    <w:rsid w:val="00CA4CB4"/>
    <w:rsid w:val="00CB0027"/>
    <w:rsid w:val="00CB2127"/>
    <w:rsid w:val="00CB6FA8"/>
    <w:rsid w:val="00CC050D"/>
    <w:rsid w:val="00CC0EF5"/>
    <w:rsid w:val="00CC3DFD"/>
    <w:rsid w:val="00CD05CF"/>
    <w:rsid w:val="00CD178D"/>
    <w:rsid w:val="00CE1E81"/>
    <w:rsid w:val="00CE2DD9"/>
    <w:rsid w:val="00CE729D"/>
    <w:rsid w:val="00CF1D7C"/>
    <w:rsid w:val="00D0233B"/>
    <w:rsid w:val="00D02C66"/>
    <w:rsid w:val="00D03A87"/>
    <w:rsid w:val="00D064B9"/>
    <w:rsid w:val="00D07E07"/>
    <w:rsid w:val="00D07E81"/>
    <w:rsid w:val="00D11F9A"/>
    <w:rsid w:val="00D135CD"/>
    <w:rsid w:val="00D13A59"/>
    <w:rsid w:val="00D169C4"/>
    <w:rsid w:val="00D216D5"/>
    <w:rsid w:val="00D221B2"/>
    <w:rsid w:val="00D230FF"/>
    <w:rsid w:val="00D259D9"/>
    <w:rsid w:val="00D27806"/>
    <w:rsid w:val="00D31792"/>
    <w:rsid w:val="00D3249D"/>
    <w:rsid w:val="00D32B34"/>
    <w:rsid w:val="00D33BF8"/>
    <w:rsid w:val="00D3475B"/>
    <w:rsid w:val="00D37818"/>
    <w:rsid w:val="00D4380C"/>
    <w:rsid w:val="00D4768F"/>
    <w:rsid w:val="00D47BED"/>
    <w:rsid w:val="00D47D47"/>
    <w:rsid w:val="00D47F71"/>
    <w:rsid w:val="00D47FBA"/>
    <w:rsid w:val="00D5023F"/>
    <w:rsid w:val="00D503F8"/>
    <w:rsid w:val="00D51801"/>
    <w:rsid w:val="00D556D9"/>
    <w:rsid w:val="00D55B87"/>
    <w:rsid w:val="00D620B4"/>
    <w:rsid w:val="00D63917"/>
    <w:rsid w:val="00D6557B"/>
    <w:rsid w:val="00D66059"/>
    <w:rsid w:val="00D6691B"/>
    <w:rsid w:val="00D67B84"/>
    <w:rsid w:val="00D70152"/>
    <w:rsid w:val="00D7022C"/>
    <w:rsid w:val="00D74CAC"/>
    <w:rsid w:val="00D76D40"/>
    <w:rsid w:val="00D7763F"/>
    <w:rsid w:val="00D8106C"/>
    <w:rsid w:val="00D83D60"/>
    <w:rsid w:val="00D86BE4"/>
    <w:rsid w:val="00D86D5B"/>
    <w:rsid w:val="00D92BA0"/>
    <w:rsid w:val="00D941C8"/>
    <w:rsid w:val="00D95A94"/>
    <w:rsid w:val="00DA1EDC"/>
    <w:rsid w:val="00DA233C"/>
    <w:rsid w:val="00DA26C5"/>
    <w:rsid w:val="00DA2B02"/>
    <w:rsid w:val="00DA33F2"/>
    <w:rsid w:val="00DA7967"/>
    <w:rsid w:val="00DA7A84"/>
    <w:rsid w:val="00DB0771"/>
    <w:rsid w:val="00DB0B8F"/>
    <w:rsid w:val="00DB40E2"/>
    <w:rsid w:val="00DB7EEE"/>
    <w:rsid w:val="00DC02DD"/>
    <w:rsid w:val="00DC1A4F"/>
    <w:rsid w:val="00DC276E"/>
    <w:rsid w:val="00DC593C"/>
    <w:rsid w:val="00DD01AB"/>
    <w:rsid w:val="00DD13E0"/>
    <w:rsid w:val="00DD2F9C"/>
    <w:rsid w:val="00DD3F5F"/>
    <w:rsid w:val="00DD5E10"/>
    <w:rsid w:val="00DD6141"/>
    <w:rsid w:val="00DD64D7"/>
    <w:rsid w:val="00DF0B44"/>
    <w:rsid w:val="00DF3952"/>
    <w:rsid w:val="00DF3A96"/>
    <w:rsid w:val="00DF4AE5"/>
    <w:rsid w:val="00DF5885"/>
    <w:rsid w:val="00DF5E8F"/>
    <w:rsid w:val="00DF68ED"/>
    <w:rsid w:val="00DF71F0"/>
    <w:rsid w:val="00E02F86"/>
    <w:rsid w:val="00E05316"/>
    <w:rsid w:val="00E055C7"/>
    <w:rsid w:val="00E06A4D"/>
    <w:rsid w:val="00E10163"/>
    <w:rsid w:val="00E10249"/>
    <w:rsid w:val="00E11BA0"/>
    <w:rsid w:val="00E12E0C"/>
    <w:rsid w:val="00E20E81"/>
    <w:rsid w:val="00E22B78"/>
    <w:rsid w:val="00E234D3"/>
    <w:rsid w:val="00E24D88"/>
    <w:rsid w:val="00E25C9D"/>
    <w:rsid w:val="00E30A9C"/>
    <w:rsid w:val="00E314A9"/>
    <w:rsid w:val="00E356C1"/>
    <w:rsid w:val="00E35D6F"/>
    <w:rsid w:val="00E379BC"/>
    <w:rsid w:val="00E4038A"/>
    <w:rsid w:val="00E46658"/>
    <w:rsid w:val="00E466B2"/>
    <w:rsid w:val="00E46AB6"/>
    <w:rsid w:val="00E5149F"/>
    <w:rsid w:val="00E55925"/>
    <w:rsid w:val="00E55CB7"/>
    <w:rsid w:val="00E61376"/>
    <w:rsid w:val="00E64E68"/>
    <w:rsid w:val="00E650AD"/>
    <w:rsid w:val="00E661EF"/>
    <w:rsid w:val="00E6637E"/>
    <w:rsid w:val="00E72863"/>
    <w:rsid w:val="00E73EEB"/>
    <w:rsid w:val="00E74C83"/>
    <w:rsid w:val="00E752AA"/>
    <w:rsid w:val="00E8079B"/>
    <w:rsid w:val="00E809E9"/>
    <w:rsid w:val="00E821E8"/>
    <w:rsid w:val="00E83141"/>
    <w:rsid w:val="00E84713"/>
    <w:rsid w:val="00E86D75"/>
    <w:rsid w:val="00E872C2"/>
    <w:rsid w:val="00E90EE0"/>
    <w:rsid w:val="00E9388A"/>
    <w:rsid w:val="00E956CF"/>
    <w:rsid w:val="00E97641"/>
    <w:rsid w:val="00E97F41"/>
    <w:rsid w:val="00EA0EBA"/>
    <w:rsid w:val="00EA1D31"/>
    <w:rsid w:val="00EA39FB"/>
    <w:rsid w:val="00EA3D46"/>
    <w:rsid w:val="00EA423B"/>
    <w:rsid w:val="00EA4EA9"/>
    <w:rsid w:val="00EA5F21"/>
    <w:rsid w:val="00EB034C"/>
    <w:rsid w:val="00EB26B4"/>
    <w:rsid w:val="00EB2836"/>
    <w:rsid w:val="00EB4353"/>
    <w:rsid w:val="00EB5596"/>
    <w:rsid w:val="00EB5D50"/>
    <w:rsid w:val="00EC2D5C"/>
    <w:rsid w:val="00EC4218"/>
    <w:rsid w:val="00ED409B"/>
    <w:rsid w:val="00ED51F7"/>
    <w:rsid w:val="00ED7D35"/>
    <w:rsid w:val="00EE3BCB"/>
    <w:rsid w:val="00EE524C"/>
    <w:rsid w:val="00EE7BBC"/>
    <w:rsid w:val="00EF2288"/>
    <w:rsid w:val="00EF372A"/>
    <w:rsid w:val="00EF5912"/>
    <w:rsid w:val="00EF5EC7"/>
    <w:rsid w:val="00EF6163"/>
    <w:rsid w:val="00F00D2E"/>
    <w:rsid w:val="00F01A1F"/>
    <w:rsid w:val="00F06D8C"/>
    <w:rsid w:val="00F10AD3"/>
    <w:rsid w:val="00F132BE"/>
    <w:rsid w:val="00F13A16"/>
    <w:rsid w:val="00F13BA8"/>
    <w:rsid w:val="00F145E1"/>
    <w:rsid w:val="00F1700B"/>
    <w:rsid w:val="00F25AAF"/>
    <w:rsid w:val="00F3464D"/>
    <w:rsid w:val="00F37DD7"/>
    <w:rsid w:val="00F44E84"/>
    <w:rsid w:val="00F458D1"/>
    <w:rsid w:val="00F45936"/>
    <w:rsid w:val="00F4787C"/>
    <w:rsid w:val="00F50426"/>
    <w:rsid w:val="00F5137E"/>
    <w:rsid w:val="00F52E4E"/>
    <w:rsid w:val="00F56E97"/>
    <w:rsid w:val="00F61631"/>
    <w:rsid w:val="00F62786"/>
    <w:rsid w:val="00F628E4"/>
    <w:rsid w:val="00F65546"/>
    <w:rsid w:val="00F666C8"/>
    <w:rsid w:val="00F70730"/>
    <w:rsid w:val="00F70AEF"/>
    <w:rsid w:val="00F7248C"/>
    <w:rsid w:val="00F72B76"/>
    <w:rsid w:val="00F738EA"/>
    <w:rsid w:val="00F74D82"/>
    <w:rsid w:val="00F80458"/>
    <w:rsid w:val="00F8260E"/>
    <w:rsid w:val="00F82E4D"/>
    <w:rsid w:val="00F8309B"/>
    <w:rsid w:val="00F86F6E"/>
    <w:rsid w:val="00F916E1"/>
    <w:rsid w:val="00F919B1"/>
    <w:rsid w:val="00F933CE"/>
    <w:rsid w:val="00F94DE1"/>
    <w:rsid w:val="00F97338"/>
    <w:rsid w:val="00F97C9A"/>
    <w:rsid w:val="00FA4AE0"/>
    <w:rsid w:val="00FA5028"/>
    <w:rsid w:val="00FA6395"/>
    <w:rsid w:val="00FB0109"/>
    <w:rsid w:val="00FB1833"/>
    <w:rsid w:val="00FB1931"/>
    <w:rsid w:val="00FB2F74"/>
    <w:rsid w:val="00FB4C33"/>
    <w:rsid w:val="00FB4CCE"/>
    <w:rsid w:val="00FB54EA"/>
    <w:rsid w:val="00FB60B0"/>
    <w:rsid w:val="00FB69D1"/>
    <w:rsid w:val="00FB7018"/>
    <w:rsid w:val="00FC0F3D"/>
    <w:rsid w:val="00FC10F3"/>
    <w:rsid w:val="00FC1CC7"/>
    <w:rsid w:val="00FC250C"/>
    <w:rsid w:val="00FC3844"/>
    <w:rsid w:val="00FC4258"/>
    <w:rsid w:val="00FC6EF4"/>
    <w:rsid w:val="00FD127C"/>
    <w:rsid w:val="00FD5E16"/>
    <w:rsid w:val="00FE2CE9"/>
    <w:rsid w:val="00FE3C0C"/>
    <w:rsid w:val="00FE4D18"/>
    <w:rsid w:val="00FF0E6D"/>
    <w:rsid w:val="00FF199D"/>
    <w:rsid w:val="00FF4126"/>
    <w:rsid w:val="00FF4495"/>
    <w:rsid w:val="00FF475E"/>
    <w:rsid w:val="00FF5787"/>
    <w:rsid w:val="00FF726C"/>
    <w:rsid w:val="00FF7E6B"/>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96ED"/>
  <w15:docId w15:val="{8B4F4B18-1C91-4766-B736-690A4E81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F580D"/>
    <w:pPr>
      <w:ind w:left="720"/>
      <w:contextualSpacing/>
    </w:pPr>
  </w:style>
  <w:style w:type="paragraph" w:styleId="BalloonText">
    <w:name w:val="Balloon Text"/>
    <w:basedOn w:val="Normal"/>
    <w:link w:val="BalloonTextChar"/>
    <w:uiPriority w:val="99"/>
    <w:semiHidden/>
    <w:unhideWhenUsed/>
    <w:rsid w:val="00E61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376"/>
    <w:rPr>
      <w:rFonts w:ascii="Segoe UI" w:hAnsi="Segoe UI" w:cs="Segoe UI"/>
      <w:sz w:val="18"/>
      <w:szCs w:val="18"/>
    </w:rPr>
  </w:style>
  <w:style w:type="table" w:styleId="TableGrid">
    <w:name w:val="Table Grid"/>
    <w:basedOn w:val="TableNormal"/>
    <w:uiPriority w:val="59"/>
    <w:rsid w:val="002D69E4"/>
    <w:pPr>
      <w:spacing w:after="0" w:line="240" w:lineRule="auto"/>
      <w:jc w:val="both"/>
    </w:pPr>
    <w:rPr>
      <w:rFonts w:ascii="Times New Roman" w:eastAsia="Times New Roman" w:hAnsi="Times New Roman" w:cs="Times New Roman"/>
      <w:sz w:val="20"/>
      <w:szCs w:val="20"/>
      <w:lang w:val="en-US"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3D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3D22"/>
  </w:style>
  <w:style w:type="paragraph" w:styleId="Footer">
    <w:name w:val="footer"/>
    <w:basedOn w:val="Normal"/>
    <w:link w:val="FooterChar"/>
    <w:uiPriority w:val="99"/>
    <w:unhideWhenUsed/>
    <w:rsid w:val="001F3D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3D22"/>
  </w:style>
  <w:style w:type="paragraph" w:customStyle="1" w:styleId="CharChar1">
    <w:name w:val="Char Char1"/>
    <w:basedOn w:val="Normal"/>
    <w:rsid w:val="00D7022C"/>
    <w:pPr>
      <w:spacing w:line="240" w:lineRule="exact"/>
    </w:pPr>
    <w:rPr>
      <w:rFonts w:ascii="Verdana" w:eastAsia="Times New Roman" w:hAnsi="Verdana" w:cs="Times New Roman"/>
      <w:sz w:val="20"/>
      <w:szCs w:val="20"/>
      <w:lang w:val="en-US"/>
    </w:rPr>
  </w:style>
  <w:style w:type="character" w:styleId="Hyperlink">
    <w:name w:val="Hyperlink"/>
    <w:basedOn w:val="DefaultParagraphFont"/>
    <w:uiPriority w:val="99"/>
    <w:unhideWhenUsed/>
    <w:rsid w:val="00225C4D"/>
    <w:rPr>
      <w:color w:val="0563C1" w:themeColor="hyperlink"/>
      <w:u w:val="single"/>
    </w:rPr>
  </w:style>
  <w:style w:type="paragraph" w:customStyle="1" w:styleId="Default">
    <w:name w:val="Default"/>
    <w:rsid w:val="0036434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F145E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CommentReference">
    <w:name w:val="annotation reference"/>
    <w:basedOn w:val="DefaultParagraphFont"/>
    <w:uiPriority w:val="99"/>
    <w:semiHidden/>
    <w:unhideWhenUsed/>
    <w:rsid w:val="00581C7B"/>
    <w:rPr>
      <w:sz w:val="16"/>
      <w:szCs w:val="16"/>
    </w:rPr>
  </w:style>
  <w:style w:type="paragraph" w:styleId="CommentText">
    <w:name w:val="annotation text"/>
    <w:basedOn w:val="Normal"/>
    <w:link w:val="CommentTextChar"/>
    <w:uiPriority w:val="99"/>
    <w:unhideWhenUsed/>
    <w:rsid w:val="00581C7B"/>
    <w:pPr>
      <w:spacing w:line="240" w:lineRule="auto"/>
    </w:pPr>
    <w:rPr>
      <w:sz w:val="20"/>
      <w:szCs w:val="20"/>
    </w:rPr>
  </w:style>
  <w:style w:type="character" w:customStyle="1" w:styleId="CommentTextChar">
    <w:name w:val="Comment Text Char"/>
    <w:basedOn w:val="DefaultParagraphFont"/>
    <w:link w:val="CommentText"/>
    <w:uiPriority w:val="99"/>
    <w:rsid w:val="00581C7B"/>
    <w:rPr>
      <w:sz w:val="20"/>
      <w:szCs w:val="20"/>
    </w:rPr>
  </w:style>
  <w:style w:type="paragraph" w:styleId="CommentSubject">
    <w:name w:val="annotation subject"/>
    <w:basedOn w:val="CommentText"/>
    <w:next w:val="CommentText"/>
    <w:link w:val="CommentSubjectChar"/>
    <w:uiPriority w:val="99"/>
    <w:semiHidden/>
    <w:unhideWhenUsed/>
    <w:rsid w:val="00581C7B"/>
    <w:rPr>
      <w:b/>
      <w:bCs/>
    </w:rPr>
  </w:style>
  <w:style w:type="character" w:customStyle="1" w:styleId="CommentSubjectChar">
    <w:name w:val="Comment Subject Char"/>
    <w:basedOn w:val="CommentTextChar"/>
    <w:link w:val="CommentSubject"/>
    <w:uiPriority w:val="99"/>
    <w:semiHidden/>
    <w:rsid w:val="00581C7B"/>
    <w:rPr>
      <w:b/>
      <w:bCs/>
      <w:sz w:val="20"/>
      <w:szCs w:val="20"/>
    </w:rPr>
  </w:style>
  <w:style w:type="paragraph" w:styleId="Revision">
    <w:name w:val="Revision"/>
    <w:hidden/>
    <w:uiPriority w:val="99"/>
    <w:semiHidden/>
    <w:rsid w:val="00581C7B"/>
    <w:pPr>
      <w:spacing w:after="0" w:line="240" w:lineRule="auto"/>
    </w:pPr>
  </w:style>
  <w:style w:type="paragraph" w:styleId="FootnoteText">
    <w:name w:val="footnote text"/>
    <w:basedOn w:val="Normal"/>
    <w:link w:val="FootnoteTextChar"/>
    <w:uiPriority w:val="99"/>
    <w:semiHidden/>
    <w:unhideWhenUsed/>
    <w:rsid w:val="00552B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2BDE"/>
    <w:rPr>
      <w:sz w:val="20"/>
      <w:szCs w:val="20"/>
    </w:rPr>
  </w:style>
  <w:style w:type="character" w:styleId="FootnoteReference">
    <w:name w:val="footnote reference"/>
    <w:basedOn w:val="DefaultParagraphFont"/>
    <w:uiPriority w:val="99"/>
    <w:semiHidden/>
    <w:unhideWhenUsed/>
    <w:rsid w:val="00552BDE"/>
    <w:rPr>
      <w:vertAlign w:val="superscript"/>
    </w:rPr>
  </w:style>
  <w:style w:type="paragraph" w:styleId="HTMLPreformatted">
    <w:name w:val="HTML Preformatted"/>
    <w:basedOn w:val="Normal"/>
    <w:link w:val="HTMLPreformattedChar"/>
    <w:uiPriority w:val="99"/>
    <w:semiHidden/>
    <w:unhideWhenUsed/>
    <w:rsid w:val="00BC136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1362"/>
    <w:rPr>
      <w:rFonts w:ascii="Consolas" w:hAnsi="Consolas"/>
      <w:sz w:val="20"/>
      <w:szCs w:val="20"/>
    </w:rPr>
  </w:style>
  <w:style w:type="table" w:customStyle="1" w:styleId="TableGrid1">
    <w:name w:val="Table Grid1"/>
    <w:basedOn w:val="TableNormal"/>
    <w:next w:val="TableGrid"/>
    <w:uiPriority w:val="59"/>
    <w:rsid w:val="00094B5F"/>
    <w:pPr>
      <w:spacing w:after="0" w:line="240" w:lineRule="auto"/>
      <w:jc w:val="both"/>
    </w:pPr>
    <w:rPr>
      <w:rFonts w:ascii="Times New Roman" w:eastAsia="Times New Roman" w:hAnsi="Times New Roman" w:cs="Times New Roman"/>
      <w:sz w:val="20"/>
      <w:szCs w:val="20"/>
      <w:lang w:val="en-US"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7053">
      <w:bodyDiv w:val="1"/>
      <w:marLeft w:val="0"/>
      <w:marRight w:val="0"/>
      <w:marTop w:val="0"/>
      <w:marBottom w:val="0"/>
      <w:divBdr>
        <w:top w:val="none" w:sz="0" w:space="0" w:color="auto"/>
        <w:left w:val="none" w:sz="0" w:space="0" w:color="auto"/>
        <w:bottom w:val="none" w:sz="0" w:space="0" w:color="auto"/>
        <w:right w:val="none" w:sz="0" w:space="0" w:color="auto"/>
      </w:divBdr>
    </w:div>
    <w:div w:id="138427023">
      <w:bodyDiv w:val="1"/>
      <w:marLeft w:val="0"/>
      <w:marRight w:val="0"/>
      <w:marTop w:val="0"/>
      <w:marBottom w:val="0"/>
      <w:divBdr>
        <w:top w:val="none" w:sz="0" w:space="0" w:color="auto"/>
        <w:left w:val="none" w:sz="0" w:space="0" w:color="auto"/>
        <w:bottom w:val="none" w:sz="0" w:space="0" w:color="auto"/>
        <w:right w:val="none" w:sz="0" w:space="0" w:color="auto"/>
      </w:divBdr>
    </w:div>
    <w:div w:id="163906119">
      <w:bodyDiv w:val="1"/>
      <w:marLeft w:val="0"/>
      <w:marRight w:val="0"/>
      <w:marTop w:val="0"/>
      <w:marBottom w:val="0"/>
      <w:divBdr>
        <w:top w:val="none" w:sz="0" w:space="0" w:color="auto"/>
        <w:left w:val="none" w:sz="0" w:space="0" w:color="auto"/>
        <w:bottom w:val="none" w:sz="0" w:space="0" w:color="auto"/>
        <w:right w:val="none" w:sz="0" w:space="0" w:color="auto"/>
      </w:divBdr>
    </w:div>
    <w:div w:id="177889450">
      <w:bodyDiv w:val="1"/>
      <w:marLeft w:val="0"/>
      <w:marRight w:val="0"/>
      <w:marTop w:val="0"/>
      <w:marBottom w:val="0"/>
      <w:divBdr>
        <w:top w:val="none" w:sz="0" w:space="0" w:color="auto"/>
        <w:left w:val="none" w:sz="0" w:space="0" w:color="auto"/>
        <w:bottom w:val="none" w:sz="0" w:space="0" w:color="auto"/>
        <w:right w:val="none" w:sz="0" w:space="0" w:color="auto"/>
      </w:divBdr>
    </w:div>
    <w:div w:id="526875223">
      <w:bodyDiv w:val="1"/>
      <w:marLeft w:val="0"/>
      <w:marRight w:val="0"/>
      <w:marTop w:val="0"/>
      <w:marBottom w:val="0"/>
      <w:divBdr>
        <w:top w:val="none" w:sz="0" w:space="0" w:color="auto"/>
        <w:left w:val="none" w:sz="0" w:space="0" w:color="auto"/>
        <w:bottom w:val="none" w:sz="0" w:space="0" w:color="auto"/>
        <w:right w:val="none" w:sz="0" w:space="0" w:color="auto"/>
      </w:divBdr>
    </w:div>
    <w:div w:id="530652085">
      <w:bodyDiv w:val="1"/>
      <w:marLeft w:val="0"/>
      <w:marRight w:val="0"/>
      <w:marTop w:val="0"/>
      <w:marBottom w:val="0"/>
      <w:divBdr>
        <w:top w:val="none" w:sz="0" w:space="0" w:color="auto"/>
        <w:left w:val="none" w:sz="0" w:space="0" w:color="auto"/>
        <w:bottom w:val="none" w:sz="0" w:space="0" w:color="auto"/>
        <w:right w:val="none" w:sz="0" w:space="0" w:color="auto"/>
      </w:divBdr>
    </w:div>
    <w:div w:id="813721648">
      <w:bodyDiv w:val="1"/>
      <w:marLeft w:val="0"/>
      <w:marRight w:val="0"/>
      <w:marTop w:val="0"/>
      <w:marBottom w:val="0"/>
      <w:divBdr>
        <w:top w:val="none" w:sz="0" w:space="0" w:color="auto"/>
        <w:left w:val="none" w:sz="0" w:space="0" w:color="auto"/>
        <w:bottom w:val="none" w:sz="0" w:space="0" w:color="auto"/>
        <w:right w:val="none" w:sz="0" w:space="0" w:color="auto"/>
      </w:divBdr>
    </w:div>
    <w:div w:id="1087120422">
      <w:bodyDiv w:val="1"/>
      <w:marLeft w:val="0"/>
      <w:marRight w:val="0"/>
      <w:marTop w:val="0"/>
      <w:marBottom w:val="0"/>
      <w:divBdr>
        <w:top w:val="none" w:sz="0" w:space="0" w:color="auto"/>
        <w:left w:val="none" w:sz="0" w:space="0" w:color="auto"/>
        <w:bottom w:val="none" w:sz="0" w:space="0" w:color="auto"/>
        <w:right w:val="none" w:sz="0" w:space="0" w:color="auto"/>
      </w:divBdr>
    </w:div>
    <w:div w:id="1461874423">
      <w:bodyDiv w:val="1"/>
      <w:marLeft w:val="0"/>
      <w:marRight w:val="0"/>
      <w:marTop w:val="0"/>
      <w:marBottom w:val="0"/>
      <w:divBdr>
        <w:top w:val="none" w:sz="0" w:space="0" w:color="auto"/>
        <w:left w:val="none" w:sz="0" w:space="0" w:color="auto"/>
        <w:bottom w:val="none" w:sz="0" w:space="0" w:color="auto"/>
        <w:right w:val="none" w:sz="0" w:space="0" w:color="auto"/>
      </w:divBdr>
    </w:div>
    <w:div w:id="1598830031">
      <w:bodyDiv w:val="1"/>
      <w:marLeft w:val="0"/>
      <w:marRight w:val="0"/>
      <w:marTop w:val="0"/>
      <w:marBottom w:val="0"/>
      <w:divBdr>
        <w:top w:val="none" w:sz="0" w:space="0" w:color="auto"/>
        <w:left w:val="none" w:sz="0" w:space="0" w:color="auto"/>
        <w:bottom w:val="none" w:sz="0" w:space="0" w:color="auto"/>
        <w:right w:val="none" w:sz="0" w:space="0" w:color="auto"/>
      </w:divBdr>
    </w:div>
    <w:div w:id="172321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atticabank.gr/el/investors/useful-info/general-meetings?folder=2023" TargetMode="External"/><Relationship Id="rId2" Type="http://schemas.openxmlformats.org/officeDocument/2006/relationships/numbering" Target="numbering.xml"/><Relationship Id="rId16" Type="http://schemas.openxmlformats.org/officeDocument/2006/relationships/hyperlink" Target="https://www.atticabank.gr/el/investors/useful-info/general-meetings?folder=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ticabank.gr/el/investors/investor-financial-results/periodical-financial-data?folder=2022" TargetMode="External"/><Relationship Id="rId5" Type="http://schemas.openxmlformats.org/officeDocument/2006/relationships/webSettings" Target="webSettings.xml"/><Relationship Id="rId15" Type="http://schemas.openxmlformats.org/officeDocument/2006/relationships/hyperlink" Target="javascript:open_links('773467,725088')" TargetMode="External"/><Relationship Id="rId10" Type="http://schemas.openxmlformats.org/officeDocument/2006/relationships/hyperlink" Target="https://www.atticabank.gr/el/investors/investor-financial-results/periodical-financial-data?folder=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tticabank.gr/el/investors/useful-info/general-meetings?folder=2023%255C07_2023" TargetMode="External"/><Relationship Id="rId14" Type="http://schemas.openxmlformats.org/officeDocument/2006/relationships/hyperlink" Target="javascript:open_links('773467,725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31FE8-F171-4975-8FFE-BEC84E81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7576</Words>
  <Characters>40911</Characters>
  <Application>Microsoft Office Word</Application>
  <DocSecurity>0</DocSecurity>
  <Lines>340</Lines>
  <Paragraphs>96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Attica Bank</Company>
  <LinksUpToDate>false</LinksUpToDate>
  <CharactersWithSpaces>48391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Lorentzou  Sofia</dc:creator>
  <cp:lastModifiedBy>Bartzi  Elina</cp:lastModifiedBy>
  <cp:revision>6</cp:revision>
  <cp:lastPrinted>2023-06-14T12:26:00Z</cp:lastPrinted>
  <dcterms:created xsi:type="dcterms:W3CDTF">2023-06-15T16:38:00Z</dcterms:created>
  <dcterms:modified xsi:type="dcterms:W3CDTF">2023-06-16T07:06:00Z</dcterms:modified>
</cp:coreProperties>
</file>